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DF8E" w14:textId="77777777" w:rsidR="00145B4E" w:rsidRPr="00D36D95" w:rsidRDefault="00CC066E" w:rsidP="00D36D95">
      <w:pPr>
        <w:pStyle w:val="ListParagraph"/>
        <w:numPr>
          <w:ilvl w:val="0"/>
          <w:numId w:val="2"/>
        </w:numPr>
        <w:shd w:val="clear" w:color="auto" w:fill="E2EFD9" w:themeFill="accent6" w:themeFillTint="33"/>
        <w:spacing w:line="240" w:lineRule="auto"/>
        <w:ind w:left="284" w:hanging="284"/>
        <w:contextualSpacing w:val="0"/>
        <w:rPr>
          <w:rFonts w:ascii="Times New Roman" w:hAnsi="Times New Roman" w:cs="Times New Roman"/>
          <w:b/>
          <w:caps/>
          <w:color w:val="385623" w:themeColor="accent6" w:themeShade="80"/>
          <w:sz w:val="24"/>
          <w:szCs w:val="24"/>
        </w:rPr>
      </w:pPr>
      <w:r w:rsidRPr="00D36D95">
        <w:rPr>
          <w:rFonts w:ascii="Times New Roman" w:hAnsi="Times New Roman" w:cs="Times New Roman"/>
          <w:b/>
          <w:caps/>
          <w:color w:val="385623" w:themeColor="accent6" w:themeShade="80"/>
          <w:sz w:val="24"/>
          <w:szCs w:val="24"/>
        </w:rPr>
        <w:t>Kas regulē atkritumu apsaimniekošanas kārtību pašvaldībā</w:t>
      </w:r>
      <w:r w:rsidR="008E12FA" w:rsidRPr="00D36D95">
        <w:rPr>
          <w:rFonts w:ascii="Times New Roman" w:hAnsi="Times New Roman" w:cs="Times New Roman"/>
          <w:b/>
          <w:caps/>
          <w:color w:val="385623" w:themeColor="accent6" w:themeShade="80"/>
          <w:sz w:val="24"/>
          <w:szCs w:val="24"/>
        </w:rPr>
        <w:t>?</w:t>
      </w:r>
    </w:p>
    <w:p w14:paraId="19D14F23" w14:textId="77777777" w:rsidR="008E12FA" w:rsidRDefault="007D66DF" w:rsidP="00D36D95">
      <w:pPr>
        <w:pStyle w:val="ListParagraph"/>
        <w:spacing w:line="240" w:lineRule="auto"/>
        <w:ind w:left="284"/>
        <w:contextualSpacing w:val="0"/>
        <w:jc w:val="both"/>
        <w:rPr>
          <w:rFonts w:ascii="Times New Roman" w:hAnsi="Times New Roman" w:cs="Times New Roman"/>
          <w:sz w:val="24"/>
          <w:szCs w:val="24"/>
        </w:rPr>
      </w:pPr>
      <w:r w:rsidRPr="00CC066E">
        <w:rPr>
          <w:rFonts w:ascii="Times New Roman" w:hAnsi="Times New Roman" w:cs="Times New Roman"/>
          <w:sz w:val="24"/>
          <w:szCs w:val="24"/>
        </w:rPr>
        <w:t xml:space="preserve">Atkritumu apsaimniekošanu </w:t>
      </w:r>
      <w:r w:rsidR="00CC066E">
        <w:rPr>
          <w:rFonts w:ascii="Times New Roman" w:hAnsi="Times New Roman" w:cs="Times New Roman"/>
          <w:sz w:val="24"/>
          <w:szCs w:val="24"/>
        </w:rPr>
        <w:t xml:space="preserve">Latvijā </w:t>
      </w:r>
      <w:r w:rsidRPr="00CC066E">
        <w:rPr>
          <w:rFonts w:ascii="Times New Roman" w:hAnsi="Times New Roman" w:cs="Times New Roman"/>
          <w:sz w:val="24"/>
          <w:szCs w:val="24"/>
        </w:rPr>
        <w:t xml:space="preserve">regulē Atkritumu apsaimniekošanas likums un tam </w:t>
      </w:r>
      <w:r w:rsidR="00CC066E" w:rsidRPr="00CC066E">
        <w:rPr>
          <w:rFonts w:ascii="Times New Roman" w:hAnsi="Times New Roman" w:cs="Times New Roman"/>
          <w:sz w:val="24"/>
          <w:szCs w:val="24"/>
        </w:rPr>
        <w:t>pakārtotie MK noteikumi, pašvaldības saisto</w:t>
      </w:r>
      <w:r w:rsidR="00CC066E">
        <w:rPr>
          <w:rFonts w:ascii="Times New Roman" w:hAnsi="Times New Roman" w:cs="Times New Roman"/>
          <w:sz w:val="24"/>
          <w:szCs w:val="24"/>
        </w:rPr>
        <w:t>šie</w:t>
      </w:r>
      <w:r w:rsidR="00CC066E" w:rsidRPr="00CC066E">
        <w:rPr>
          <w:rFonts w:ascii="Times New Roman" w:hAnsi="Times New Roman" w:cs="Times New Roman"/>
          <w:sz w:val="24"/>
          <w:szCs w:val="24"/>
        </w:rPr>
        <w:t xml:space="preserve"> noteikumi un citi normatīvie akti vides aizsardzības jomā</w:t>
      </w:r>
      <w:r w:rsidR="00CC066E">
        <w:rPr>
          <w:rFonts w:ascii="Times New Roman" w:hAnsi="Times New Roman" w:cs="Times New Roman"/>
          <w:sz w:val="24"/>
          <w:szCs w:val="24"/>
        </w:rPr>
        <w:t>, kā arī Eiropas Parlamenta un Padomes Direktīvas atkritumu apsaimniekošanas jomā.</w:t>
      </w:r>
    </w:p>
    <w:p w14:paraId="0DD5B1A2" w14:textId="77777777" w:rsidR="00CC066E" w:rsidRPr="00CC066E" w:rsidRDefault="00CC066E" w:rsidP="00CC066E">
      <w:pPr>
        <w:pStyle w:val="ListParagraph"/>
        <w:spacing w:line="240" w:lineRule="auto"/>
        <w:ind w:left="284"/>
        <w:contextualSpacing w:val="0"/>
        <w:jc w:val="both"/>
        <w:rPr>
          <w:rFonts w:ascii="Times New Roman" w:hAnsi="Times New Roman" w:cs="Times New Roman"/>
          <w:sz w:val="24"/>
          <w:szCs w:val="24"/>
        </w:rPr>
      </w:pPr>
      <w:r w:rsidRPr="00CC066E">
        <w:rPr>
          <w:rFonts w:ascii="Times New Roman" w:hAnsi="Times New Roman" w:cs="Times New Roman"/>
          <w:sz w:val="24"/>
          <w:szCs w:val="24"/>
        </w:rPr>
        <w:t>Saskaņā ar Eiropas Parlamenta un Padomes direktīvas 2008/98/EK (2008. gada 19. novembris) par atkritumiem un par dažu direktīvu atcelšanu preambulas</w:t>
      </w:r>
      <w:r>
        <w:rPr>
          <w:rFonts w:ascii="Times New Roman" w:hAnsi="Times New Roman" w:cs="Times New Roman"/>
          <w:sz w:val="24"/>
          <w:szCs w:val="24"/>
        </w:rPr>
        <w:t xml:space="preserve"> 26. punktā cita starpā noteikts</w:t>
      </w:r>
      <w:r w:rsidRPr="00CC066E">
        <w:rPr>
          <w:rFonts w:ascii="Times New Roman" w:hAnsi="Times New Roman" w:cs="Times New Roman"/>
          <w:sz w:val="24"/>
          <w:szCs w:val="24"/>
        </w:rPr>
        <w:t xml:space="preserve">, viens no vides aizsardzības tiesību pamatprincipiem gan Eiropas, gan starptautiskā mērogā ir princips "piesārņotājs maksā", kas Vides aizsardzības likuma 3. panta pirmās daļas 1. punktā tiek skaidrots sekojoši : persona sedz izdevumus, kas saistīti ar tās darbības dēļ radīta piesārņojuma novērtēšanu, novēršanu, ierobežošanu un seku likvidēšanu. </w:t>
      </w:r>
      <w:r w:rsidRPr="00BD0362">
        <w:rPr>
          <w:rFonts w:ascii="Times New Roman" w:hAnsi="Times New Roman" w:cs="Times New Roman"/>
          <w:b/>
          <w:sz w:val="24"/>
          <w:szCs w:val="24"/>
        </w:rPr>
        <w:t>Atkritumu apsaimniekošanas nozarē šis princips tiek piemērots kā finansiāls instruments</w:t>
      </w:r>
      <w:r w:rsidR="00196084">
        <w:rPr>
          <w:rFonts w:ascii="Times New Roman" w:hAnsi="Times New Roman" w:cs="Times New Roman"/>
          <w:b/>
          <w:sz w:val="24"/>
          <w:szCs w:val="24"/>
        </w:rPr>
        <w:t>,</w:t>
      </w:r>
      <w:r w:rsidRPr="00BD0362">
        <w:rPr>
          <w:rFonts w:ascii="Times New Roman" w:hAnsi="Times New Roman" w:cs="Times New Roman"/>
          <w:b/>
          <w:sz w:val="24"/>
          <w:szCs w:val="24"/>
        </w:rPr>
        <w:t xml:space="preserve"> tostarp atkritumu rašanās samazināšanai (jo mazāks atkritumu apjoms tiek radīts, jo mazākas izmaksas to apsaimniekošanai), kā arī atkritumu šķirošanas veicināšanai (jo lielāks atkritumu apjoms no radītajiem tiek sašķirots, jo mazākas izmaksas nešķirotu atkritumu apsaimniekošanai). </w:t>
      </w:r>
      <w:r w:rsidRPr="00CC066E">
        <w:rPr>
          <w:rFonts w:ascii="Times New Roman" w:hAnsi="Times New Roman" w:cs="Times New Roman"/>
          <w:sz w:val="24"/>
          <w:szCs w:val="24"/>
        </w:rPr>
        <w:t>Princips “piesārņotājs maksā” attiecināms uz visiem atkritumu radītājiem un valdītājiem, līdz ar to pašvaldībai, organizējot sadzīves atkritumu apsaimniekošanu savā administratīvajā teritorijā, kā arī izdodot saistošos noteikumus sadzīves atkritumu apsaimniekošanas jomā, jānosaka tāda kārtība, tostarp maksājumu veikšanai, kas nodrošina šī principa ievērošanu.</w:t>
      </w:r>
    </w:p>
    <w:p w14:paraId="5A0C4501" w14:textId="77777777" w:rsidR="008E12FA" w:rsidRDefault="00C23F58" w:rsidP="00D36D95">
      <w:pPr>
        <w:pStyle w:val="ListParagraph"/>
        <w:numPr>
          <w:ilvl w:val="0"/>
          <w:numId w:val="2"/>
        </w:numPr>
        <w:shd w:val="clear" w:color="auto" w:fill="E2EFD9" w:themeFill="accent6" w:themeFillTint="33"/>
        <w:spacing w:line="240" w:lineRule="auto"/>
        <w:ind w:left="284" w:hanging="284"/>
        <w:contextualSpacing w:val="0"/>
        <w:rPr>
          <w:rFonts w:ascii="Times New Roman" w:hAnsi="Times New Roman" w:cs="Times New Roman"/>
          <w:b/>
          <w:caps/>
          <w:color w:val="385623" w:themeColor="accent6" w:themeShade="80"/>
          <w:sz w:val="24"/>
          <w:szCs w:val="24"/>
        </w:rPr>
      </w:pPr>
      <w:r>
        <w:rPr>
          <w:rFonts w:ascii="Times New Roman" w:hAnsi="Times New Roman" w:cs="Times New Roman"/>
          <w:b/>
          <w:caps/>
          <w:color w:val="385623" w:themeColor="accent6" w:themeShade="80"/>
          <w:sz w:val="24"/>
          <w:szCs w:val="24"/>
        </w:rPr>
        <w:t>apsaimniekošanas sistēmā ventspilī</w:t>
      </w:r>
    </w:p>
    <w:p w14:paraId="23C01733" w14:textId="77777777" w:rsidR="00C42E51" w:rsidRDefault="00C23F58" w:rsidP="00C23F58">
      <w:pPr>
        <w:spacing w:line="240" w:lineRule="auto"/>
        <w:ind w:left="284"/>
        <w:jc w:val="both"/>
        <w:rPr>
          <w:rFonts w:ascii="Times New Roman" w:hAnsi="Times New Roman" w:cs="Times New Roman"/>
          <w:sz w:val="24"/>
        </w:rPr>
      </w:pPr>
      <w:r w:rsidRPr="00691286">
        <w:rPr>
          <w:rFonts w:ascii="Times New Roman" w:hAnsi="Times New Roman" w:cs="Times New Roman"/>
          <w:sz w:val="24"/>
        </w:rPr>
        <w:t xml:space="preserve">Ventspils </w:t>
      </w:r>
      <w:proofErr w:type="spellStart"/>
      <w:r>
        <w:rPr>
          <w:rFonts w:ascii="Times New Roman" w:hAnsi="Times New Roman" w:cs="Times New Roman"/>
          <w:sz w:val="24"/>
        </w:rPr>
        <w:t>valsts</w:t>
      </w:r>
      <w:r w:rsidRPr="00691286">
        <w:rPr>
          <w:rFonts w:ascii="Times New Roman" w:hAnsi="Times New Roman" w:cs="Times New Roman"/>
          <w:sz w:val="24"/>
        </w:rPr>
        <w:t>pilsētas</w:t>
      </w:r>
      <w:proofErr w:type="spellEnd"/>
      <w:r w:rsidRPr="00691286">
        <w:rPr>
          <w:rFonts w:ascii="Times New Roman" w:hAnsi="Times New Roman" w:cs="Times New Roman"/>
          <w:sz w:val="24"/>
        </w:rPr>
        <w:t xml:space="preserve"> </w:t>
      </w:r>
      <w:r>
        <w:rPr>
          <w:rFonts w:ascii="Times New Roman" w:hAnsi="Times New Roman" w:cs="Times New Roman"/>
          <w:sz w:val="24"/>
        </w:rPr>
        <w:t xml:space="preserve">pašvaldības </w:t>
      </w:r>
      <w:r w:rsidRPr="00691286">
        <w:rPr>
          <w:rFonts w:ascii="Times New Roman" w:hAnsi="Times New Roman" w:cs="Times New Roman"/>
          <w:sz w:val="24"/>
        </w:rPr>
        <w:t xml:space="preserve">administratīvajā teritorijā sadzīves atkritumu apsaimniekošana tiek organizēta saskaņā ar </w:t>
      </w:r>
      <w:r w:rsidR="00196084" w:rsidRPr="00691286">
        <w:rPr>
          <w:rFonts w:ascii="Times New Roman" w:hAnsi="Times New Roman" w:cs="Times New Roman"/>
          <w:sz w:val="24"/>
        </w:rPr>
        <w:t xml:space="preserve">22.03.2019. </w:t>
      </w:r>
      <w:r w:rsidR="00196084" w:rsidRPr="00E07D94">
        <w:rPr>
          <w:rFonts w:ascii="Times New Roman" w:hAnsi="Times New Roman" w:cs="Times New Roman"/>
          <w:i/>
          <w:sz w:val="24"/>
        </w:rPr>
        <w:t xml:space="preserve">Līguma par atkritumu apsaimniekošanas </w:t>
      </w:r>
      <w:r w:rsidR="00196084" w:rsidRPr="00196084">
        <w:rPr>
          <w:rFonts w:ascii="Times New Roman" w:hAnsi="Times New Roman" w:cs="Times New Roman"/>
          <w:i/>
          <w:sz w:val="24"/>
        </w:rPr>
        <w:t>pakalpojuma sniegšanu</w:t>
      </w:r>
      <w:r w:rsidR="00196084">
        <w:rPr>
          <w:rFonts w:ascii="Times New Roman" w:hAnsi="Times New Roman" w:cs="Times New Roman"/>
          <w:sz w:val="24"/>
        </w:rPr>
        <w:t xml:space="preserve">, kas noslēgts </w:t>
      </w:r>
      <w:r w:rsidR="00196084" w:rsidRPr="00691286">
        <w:rPr>
          <w:rFonts w:ascii="Times New Roman" w:hAnsi="Times New Roman" w:cs="Times New Roman"/>
          <w:sz w:val="24"/>
        </w:rPr>
        <w:t xml:space="preserve">starp Ventspils </w:t>
      </w:r>
      <w:proofErr w:type="spellStart"/>
      <w:r w:rsidR="00196084">
        <w:rPr>
          <w:rFonts w:ascii="Times New Roman" w:hAnsi="Times New Roman" w:cs="Times New Roman"/>
          <w:sz w:val="24"/>
        </w:rPr>
        <w:t>valsts</w:t>
      </w:r>
      <w:r w:rsidR="00196084" w:rsidRPr="00691286">
        <w:rPr>
          <w:rFonts w:ascii="Times New Roman" w:hAnsi="Times New Roman" w:cs="Times New Roman"/>
          <w:sz w:val="24"/>
        </w:rPr>
        <w:t>pilsētas</w:t>
      </w:r>
      <w:proofErr w:type="spellEnd"/>
      <w:r w:rsidR="00196084" w:rsidRPr="00691286">
        <w:rPr>
          <w:rFonts w:ascii="Times New Roman" w:hAnsi="Times New Roman" w:cs="Times New Roman"/>
          <w:sz w:val="24"/>
        </w:rPr>
        <w:t xml:space="preserve"> </w:t>
      </w:r>
      <w:r w:rsidR="00196084">
        <w:rPr>
          <w:rFonts w:ascii="Times New Roman" w:hAnsi="Times New Roman" w:cs="Times New Roman"/>
          <w:sz w:val="24"/>
        </w:rPr>
        <w:t xml:space="preserve">pašvaldības </w:t>
      </w:r>
      <w:r w:rsidR="00196084" w:rsidRPr="00691286">
        <w:rPr>
          <w:rFonts w:ascii="Times New Roman" w:hAnsi="Times New Roman" w:cs="Times New Roman"/>
          <w:sz w:val="24"/>
        </w:rPr>
        <w:t>domi un pašvaldības SIA “Ventspils labiekārtošanas kombināts”</w:t>
      </w:r>
      <w:r w:rsidR="00196084">
        <w:rPr>
          <w:rFonts w:ascii="Times New Roman" w:hAnsi="Times New Roman" w:cs="Times New Roman"/>
          <w:sz w:val="24"/>
        </w:rPr>
        <w:t>,</w:t>
      </w:r>
      <w:r w:rsidR="00196084" w:rsidRPr="00691286">
        <w:rPr>
          <w:rFonts w:ascii="Times New Roman" w:hAnsi="Times New Roman" w:cs="Times New Roman"/>
          <w:sz w:val="24"/>
        </w:rPr>
        <w:t xml:space="preserve"> </w:t>
      </w:r>
      <w:r w:rsidR="00196084">
        <w:rPr>
          <w:rFonts w:ascii="Times New Roman" w:hAnsi="Times New Roman" w:cs="Times New Roman"/>
          <w:sz w:val="24"/>
        </w:rPr>
        <w:t xml:space="preserve">nosacījumiem un </w:t>
      </w:r>
      <w:r w:rsidRPr="00196084">
        <w:rPr>
          <w:rFonts w:ascii="Times New Roman" w:hAnsi="Times New Roman" w:cs="Times New Roman"/>
          <w:sz w:val="24"/>
        </w:rPr>
        <w:t>Ventspils</w:t>
      </w:r>
      <w:r w:rsidRPr="00691286">
        <w:rPr>
          <w:rFonts w:ascii="Times New Roman" w:hAnsi="Times New Roman" w:cs="Times New Roman"/>
          <w:sz w:val="24"/>
        </w:rPr>
        <w:t xml:space="preserve"> </w:t>
      </w:r>
      <w:proofErr w:type="spellStart"/>
      <w:r>
        <w:rPr>
          <w:rFonts w:ascii="Times New Roman" w:hAnsi="Times New Roman" w:cs="Times New Roman"/>
          <w:sz w:val="24"/>
        </w:rPr>
        <w:t>valsts</w:t>
      </w:r>
      <w:r w:rsidRPr="00691286">
        <w:rPr>
          <w:rFonts w:ascii="Times New Roman" w:hAnsi="Times New Roman" w:cs="Times New Roman"/>
          <w:sz w:val="24"/>
        </w:rPr>
        <w:t>pilsētas</w:t>
      </w:r>
      <w:proofErr w:type="spellEnd"/>
      <w:r w:rsidRPr="00691286">
        <w:rPr>
          <w:rFonts w:ascii="Times New Roman" w:hAnsi="Times New Roman" w:cs="Times New Roman"/>
          <w:sz w:val="24"/>
        </w:rPr>
        <w:t xml:space="preserve"> </w:t>
      </w:r>
      <w:r>
        <w:rPr>
          <w:rFonts w:ascii="Times New Roman" w:hAnsi="Times New Roman" w:cs="Times New Roman"/>
          <w:sz w:val="24"/>
        </w:rPr>
        <w:t xml:space="preserve">pašvaldības </w:t>
      </w:r>
      <w:r w:rsidRPr="00691286">
        <w:rPr>
          <w:rFonts w:ascii="Times New Roman" w:hAnsi="Times New Roman" w:cs="Times New Roman"/>
          <w:sz w:val="24"/>
        </w:rPr>
        <w:t xml:space="preserve">domes saistošajiem noteikumiem Nr. </w:t>
      </w:r>
      <w:r>
        <w:rPr>
          <w:rFonts w:ascii="Times New Roman" w:hAnsi="Times New Roman" w:cs="Times New Roman"/>
          <w:sz w:val="24"/>
        </w:rPr>
        <w:t>12</w:t>
      </w:r>
      <w:r w:rsidRPr="00691286">
        <w:rPr>
          <w:rFonts w:ascii="Times New Roman" w:hAnsi="Times New Roman" w:cs="Times New Roman"/>
          <w:sz w:val="24"/>
        </w:rPr>
        <w:t xml:space="preserve"> “Par sadzīves atkritumu apsaimniekošanu Ventspils </w:t>
      </w:r>
      <w:proofErr w:type="spellStart"/>
      <w:r>
        <w:rPr>
          <w:rFonts w:ascii="Times New Roman" w:hAnsi="Times New Roman" w:cs="Times New Roman"/>
          <w:sz w:val="24"/>
        </w:rPr>
        <w:t>valsts</w:t>
      </w:r>
      <w:r w:rsidRPr="00691286">
        <w:rPr>
          <w:rFonts w:ascii="Times New Roman" w:hAnsi="Times New Roman" w:cs="Times New Roman"/>
          <w:sz w:val="24"/>
        </w:rPr>
        <w:t>pilsētas</w:t>
      </w:r>
      <w:proofErr w:type="spellEnd"/>
      <w:r w:rsidRPr="00691286">
        <w:rPr>
          <w:rFonts w:ascii="Times New Roman" w:hAnsi="Times New Roman" w:cs="Times New Roman"/>
          <w:sz w:val="24"/>
        </w:rPr>
        <w:t xml:space="preserve"> </w:t>
      </w:r>
      <w:r>
        <w:rPr>
          <w:rFonts w:ascii="Times New Roman" w:hAnsi="Times New Roman" w:cs="Times New Roman"/>
          <w:sz w:val="24"/>
        </w:rPr>
        <w:t xml:space="preserve">pašvaldības </w:t>
      </w:r>
      <w:r w:rsidRPr="00691286">
        <w:rPr>
          <w:rFonts w:ascii="Times New Roman" w:hAnsi="Times New Roman" w:cs="Times New Roman"/>
          <w:sz w:val="24"/>
        </w:rPr>
        <w:t>administratīvajā teritorijā”</w:t>
      </w:r>
      <w:r w:rsidR="00196084">
        <w:rPr>
          <w:rFonts w:ascii="Times New Roman" w:hAnsi="Times New Roman" w:cs="Times New Roman"/>
          <w:sz w:val="24"/>
        </w:rPr>
        <w:t>.</w:t>
      </w:r>
      <w:r w:rsidRPr="00691286">
        <w:rPr>
          <w:rFonts w:ascii="Times New Roman" w:hAnsi="Times New Roman" w:cs="Times New Roman"/>
          <w:sz w:val="24"/>
        </w:rPr>
        <w:t xml:space="preserve"> </w:t>
      </w:r>
    </w:p>
    <w:p w14:paraId="1B46BF38" w14:textId="77777777" w:rsidR="00526B44" w:rsidRDefault="00526B44" w:rsidP="00C42E51">
      <w:pPr>
        <w:spacing w:line="240" w:lineRule="auto"/>
        <w:ind w:left="284"/>
        <w:rPr>
          <w:rFonts w:ascii="Times New Roman" w:hAnsi="Times New Roman" w:cs="Times New Roman"/>
          <w:sz w:val="24"/>
        </w:rPr>
      </w:pPr>
      <w:r>
        <w:rPr>
          <w:rFonts w:ascii="Times New Roman" w:hAnsi="Times New Roman" w:cs="Times New Roman"/>
          <w:sz w:val="24"/>
        </w:rPr>
        <w:t xml:space="preserve">Saistošie noteikumi šeit: </w:t>
      </w:r>
      <w:hyperlink r:id="rId5" w:history="1">
        <w:r w:rsidR="00C42E51" w:rsidRPr="007474B1">
          <w:rPr>
            <w:rStyle w:val="Hyperlink"/>
            <w:rFonts w:ascii="Times New Roman" w:hAnsi="Times New Roman" w:cs="Times New Roman"/>
            <w:sz w:val="24"/>
          </w:rPr>
          <w:t>https://www.ventspils.lv/lat/ventspils_parvalde/publiskie_dokumenti/domes_lemumi/2021_gads/28_10_2021_/?doc=38057</w:t>
        </w:r>
      </w:hyperlink>
      <w:r w:rsidR="00C42E51">
        <w:rPr>
          <w:rFonts w:ascii="Times New Roman" w:hAnsi="Times New Roman" w:cs="Times New Roman"/>
          <w:sz w:val="24"/>
        </w:rPr>
        <w:t xml:space="preserve"> </w:t>
      </w:r>
    </w:p>
    <w:p w14:paraId="042289F5" w14:textId="77777777" w:rsidR="001B63A1" w:rsidRPr="001B63A1" w:rsidRDefault="001B63A1" w:rsidP="001B63A1">
      <w:pPr>
        <w:shd w:val="clear" w:color="auto" w:fill="E2EFD9" w:themeFill="accent6" w:themeFillTint="33"/>
        <w:spacing w:line="240" w:lineRule="auto"/>
        <w:ind w:left="284"/>
        <w:jc w:val="center"/>
        <w:rPr>
          <w:rFonts w:ascii="Times New Roman" w:hAnsi="Times New Roman" w:cs="Times New Roman"/>
          <w:b/>
          <w:sz w:val="24"/>
        </w:rPr>
      </w:pPr>
      <w:r w:rsidRPr="001B63A1">
        <w:rPr>
          <w:rFonts w:ascii="Times New Roman" w:hAnsi="Times New Roman" w:cs="Times New Roman"/>
          <w:b/>
          <w:sz w:val="24"/>
        </w:rPr>
        <w:t>ATBILDĪBAS ROBEŽA</w:t>
      </w:r>
      <w:r w:rsidRPr="001B63A1">
        <w:rPr>
          <w:rFonts w:ascii="Times New Roman" w:hAnsi="Times New Roman" w:cs="Times New Roman"/>
          <w:b/>
          <w:sz w:val="24"/>
        </w:rPr>
        <w:br/>
        <w:t>sadzīves pakalpojuma sniegšanai</w:t>
      </w:r>
    </w:p>
    <w:p w14:paraId="3C1341D6" w14:textId="77777777" w:rsidR="00666A79" w:rsidRDefault="001C5E11" w:rsidP="001B63A1">
      <w:pPr>
        <w:spacing w:after="0" w:line="240" w:lineRule="auto"/>
        <w:ind w:left="284"/>
        <w:jc w:val="both"/>
        <w:rPr>
          <w:rFonts w:ascii="Times New Roman" w:hAnsi="Times New Roman" w:cs="Times New Roman"/>
          <w:b/>
          <w:caps/>
          <w:sz w:val="20"/>
          <w:szCs w:val="20"/>
        </w:rPr>
      </w:pPr>
      <w:r>
        <w:rPr>
          <w:rFonts w:ascii="Times New Roman" w:hAnsi="Times New Roman" w:cs="Times New Roman"/>
          <w:b/>
          <w:caps/>
          <w:sz w:val="20"/>
          <w:szCs w:val="20"/>
        </w:rPr>
        <w:t>pakalpojuma sniedz</w:t>
      </w:r>
      <w:r w:rsidR="001B63A1">
        <w:rPr>
          <w:rFonts w:ascii="Times New Roman" w:hAnsi="Times New Roman" w:cs="Times New Roman"/>
          <w:b/>
          <w:caps/>
          <w:sz w:val="20"/>
          <w:szCs w:val="20"/>
        </w:rPr>
        <w:t xml:space="preserve">ējs </w:t>
      </w:r>
      <w:r w:rsidR="001B63A1">
        <w:rPr>
          <w:rFonts w:ascii="Times New Roman" w:hAnsi="Times New Roman" w:cs="Times New Roman"/>
          <w:b/>
          <w:caps/>
          <w:sz w:val="20"/>
          <w:szCs w:val="20"/>
        </w:rPr>
        <w:tab/>
      </w:r>
      <w:r w:rsidR="001B63A1">
        <w:rPr>
          <w:rFonts w:ascii="Times New Roman" w:hAnsi="Times New Roman" w:cs="Times New Roman"/>
          <w:b/>
          <w:caps/>
          <w:sz w:val="20"/>
          <w:szCs w:val="20"/>
        </w:rPr>
        <w:tab/>
      </w:r>
      <w:r w:rsidR="001B63A1">
        <w:rPr>
          <w:rFonts w:ascii="Times New Roman" w:hAnsi="Times New Roman" w:cs="Times New Roman"/>
          <w:b/>
          <w:caps/>
          <w:sz w:val="20"/>
          <w:szCs w:val="20"/>
        </w:rPr>
        <w:tab/>
      </w:r>
      <w:r w:rsidR="001B63A1">
        <w:rPr>
          <w:rFonts w:ascii="Times New Roman" w:hAnsi="Times New Roman" w:cs="Times New Roman"/>
          <w:b/>
          <w:caps/>
          <w:sz w:val="20"/>
          <w:szCs w:val="20"/>
        </w:rPr>
        <w:tab/>
      </w:r>
      <w:r w:rsidR="00666A79" w:rsidRPr="00666A79">
        <w:rPr>
          <w:rFonts w:ascii="Times New Roman" w:hAnsi="Times New Roman" w:cs="Times New Roman"/>
          <w:b/>
          <w:caps/>
          <w:sz w:val="20"/>
          <w:szCs w:val="20"/>
        </w:rPr>
        <w:t>Pakalpojuma saņēmējs</w:t>
      </w:r>
    </w:p>
    <w:p w14:paraId="49D193AC" w14:textId="77777777" w:rsidR="001C5E11" w:rsidRPr="001C5E11" w:rsidRDefault="001C5E11" w:rsidP="001C5E11">
      <w:pPr>
        <w:spacing w:after="0" w:line="240" w:lineRule="auto"/>
        <w:ind w:left="284"/>
        <w:jc w:val="both"/>
        <w:rPr>
          <w:rFonts w:ascii="Times New Roman" w:hAnsi="Times New Roman" w:cs="Times New Roman"/>
          <w:b/>
          <w:caps/>
          <w:sz w:val="20"/>
          <w:szCs w:val="20"/>
        </w:rPr>
      </w:pPr>
    </w:p>
    <w:p w14:paraId="081AFAAA" w14:textId="77777777" w:rsidR="00E91CF2" w:rsidRDefault="00E91CF2" w:rsidP="001B63A1">
      <w:pPr>
        <w:tabs>
          <w:tab w:val="left" w:pos="5387"/>
        </w:tabs>
        <w:spacing w:line="240" w:lineRule="auto"/>
        <w:ind w:left="284"/>
        <w:jc w:val="both"/>
        <w:rPr>
          <w:rFonts w:ascii="Times New Roman" w:hAnsi="Times New Roman" w:cs="Times New Roman"/>
          <w:sz w:val="24"/>
          <w:szCs w:val="24"/>
        </w:rPr>
      </w:pPr>
      <w:r>
        <w:rPr>
          <w:noProof/>
          <w:lang w:eastAsia="lv-LV"/>
        </w:rPr>
        <w:drawing>
          <wp:inline distT="0" distB="0" distL="0" distR="0" wp14:anchorId="669D3FAE" wp14:editId="39A0E7CE">
            <wp:extent cx="1625643" cy="1142823"/>
            <wp:effectExtent l="0" t="0" r="0" b="635"/>
            <wp:docPr id="18" name="Picture 4" descr="Par uzņēm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Par uzņēmum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1762" cy="1161184"/>
                    </a:xfrm>
                    <a:prstGeom prst="rect">
                      <a:avLst/>
                    </a:prstGeom>
                    <a:noFill/>
                  </pic:spPr>
                </pic:pic>
              </a:graphicData>
            </a:graphic>
          </wp:inline>
        </w:drawing>
      </w:r>
      <w:r w:rsidRPr="00E91CF2">
        <w:rPr>
          <w:noProof/>
          <w:lang w:eastAsia="lv-LV"/>
        </w:rPr>
        <w:t xml:space="preserve"> </w:t>
      </w:r>
      <w:r>
        <w:rPr>
          <w:noProof/>
          <w:lang w:eastAsia="lv-LV"/>
        </w:rPr>
        <w:drawing>
          <wp:inline distT="0" distB="0" distL="0" distR="0" wp14:anchorId="6CE98B65" wp14:editId="56959F6C">
            <wp:extent cx="775411" cy="799393"/>
            <wp:effectExtent l="0" t="0" r="5715" b="1270"/>
            <wp:docPr id="17" name="Picture 18" descr="Atkritumu konteiners 240L, zaļš ― Prāna K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 name="Picture 18" descr="Atkritumu konteiners 240L, zaļš ― Prāna Ko"/>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467" cy="806667"/>
                    </a:xfrm>
                    <a:prstGeom prst="rect">
                      <a:avLst/>
                    </a:prstGeom>
                    <a:noFill/>
                  </pic:spPr>
                </pic:pic>
              </a:graphicData>
            </a:graphic>
          </wp:inline>
        </w:drawing>
      </w:r>
      <w:r w:rsidR="00666A79" w:rsidRPr="00666A79">
        <w:rPr>
          <w:noProof/>
          <w:lang w:eastAsia="lv-LV"/>
        </w:rPr>
        <w:t xml:space="preserve"> </w:t>
      </w:r>
      <w:r w:rsidR="001B63A1">
        <w:rPr>
          <w:noProof/>
          <w:lang w:eastAsia="lv-LV"/>
        </w:rPr>
        <w:t xml:space="preserve"> </w:t>
      </w:r>
      <w:r w:rsidR="001B63A1">
        <w:rPr>
          <w:noProof/>
          <w:lang w:eastAsia="lv-LV"/>
        </w:rPr>
        <w:tab/>
      </w:r>
      <w:r w:rsidR="001B63A1">
        <w:rPr>
          <w:noProof/>
          <w:lang w:eastAsia="lv-LV"/>
        </w:rPr>
        <w:tab/>
      </w:r>
      <w:r w:rsidR="00666A79">
        <w:rPr>
          <w:noProof/>
          <w:lang w:eastAsia="lv-LV"/>
        </w:rPr>
        <w:drawing>
          <wp:inline distT="0" distB="0" distL="0" distR="0" wp14:anchorId="4511C448" wp14:editId="55A3D406">
            <wp:extent cx="1645920" cy="1184055"/>
            <wp:effectExtent l="0" t="0" r="0" b="0"/>
            <wp:docPr id="13"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ēls 12"/>
                    <pic:cNvPicPr>
                      <a:picLocks noChangeAspect="1"/>
                    </pic:cNvPicPr>
                  </pic:nvPicPr>
                  <pic:blipFill>
                    <a:blip r:embed="rId8"/>
                    <a:stretch>
                      <a:fillRect/>
                    </a:stretch>
                  </pic:blipFill>
                  <pic:spPr>
                    <a:xfrm>
                      <a:off x="0" y="0"/>
                      <a:ext cx="1649268" cy="1186464"/>
                    </a:xfrm>
                    <a:prstGeom prst="rect">
                      <a:avLst/>
                    </a:prstGeom>
                  </pic:spPr>
                </pic:pic>
              </a:graphicData>
            </a:graphic>
          </wp:inline>
        </w:drawing>
      </w:r>
    </w:p>
    <w:p w14:paraId="0E0F02AF" w14:textId="77777777" w:rsidR="00E91CF2" w:rsidRDefault="009F0DC6" w:rsidP="00E91CF2">
      <w:pPr>
        <w:spacing w:line="240" w:lineRule="auto"/>
        <w:ind w:left="284"/>
        <w:jc w:val="both"/>
        <w:rPr>
          <w:rFonts w:ascii="Times New Roman" w:hAnsi="Times New Roman" w:cs="Times New Roman"/>
          <w:sz w:val="24"/>
          <w:szCs w:val="24"/>
        </w:rPr>
      </w:pPr>
      <w:r w:rsidRPr="001C5E11">
        <w:rPr>
          <w:noProof/>
          <w:lang w:eastAsia="lv-LV"/>
        </w:rPr>
        <mc:AlternateContent>
          <mc:Choice Requires="wps">
            <w:drawing>
              <wp:anchor distT="0" distB="0" distL="114300" distR="114300" simplePos="0" relativeHeight="251661312" behindDoc="0" locked="0" layoutInCell="1" allowOverlap="1" wp14:anchorId="0909CA2B" wp14:editId="579D7AE2">
                <wp:simplePos x="0" y="0"/>
                <wp:positionH relativeFrom="column">
                  <wp:posOffset>3538855</wp:posOffset>
                </wp:positionH>
                <wp:positionV relativeFrom="paragraph">
                  <wp:posOffset>23597</wp:posOffset>
                </wp:positionV>
                <wp:extent cx="2910840" cy="1616659"/>
                <wp:effectExtent l="0" t="0" r="0" b="3175"/>
                <wp:wrapNone/>
                <wp:docPr id="20" name="Taisnstūris 19"/>
                <wp:cNvGraphicFramePr/>
                <a:graphic xmlns:a="http://schemas.openxmlformats.org/drawingml/2006/main">
                  <a:graphicData uri="http://schemas.microsoft.com/office/word/2010/wordprocessingShape">
                    <wps:wsp>
                      <wps:cNvSpPr/>
                      <wps:spPr>
                        <a:xfrm>
                          <a:off x="0" y="0"/>
                          <a:ext cx="2910840" cy="16166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D0560B" w14:textId="77777777" w:rsidR="001C5E11" w:rsidRPr="001C5E11" w:rsidRDefault="001B63A1" w:rsidP="001B63A1">
                            <w:pPr>
                              <w:pStyle w:val="ListParagraph"/>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Pr>
                                <w:rFonts w:ascii="Times New Roman" w:hAnsi="Times New Roman" w:cs="Times New Roman"/>
                                <w:color w:val="0D0D0D" w:themeColor="text1" w:themeTint="F2"/>
                                <w:kern w:val="24"/>
                                <w:sz w:val="20"/>
                                <w:szCs w:val="20"/>
                              </w:rPr>
                              <w:t xml:space="preserve">daudzdzīvokļu dzīvojamo māju dzīvokļu īpašnieki </w:t>
                            </w:r>
                            <w:r w:rsidR="001C5E11" w:rsidRPr="001C5E11">
                              <w:rPr>
                                <w:rFonts w:ascii="Times New Roman" w:hAnsi="Times New Roman" w:cs="Times New Roman"/>
                                <w:color w:val="0D0D0D" w:themeColor="text1" w:themeTint="F2"/>
                                <w:kern w:val="24"/>
                                <w:sz w:val="20"/>
                                <w:szCs w:val="20"/>
                              </w:rPr>
                              <w:t>izvēlas pilnvaroto personu un deleģē tai slēgt pakalpojuma līgumu ar atkritumu apsaimniekotāju</w:t>
                            </w:r>
                            <w:r>
                              <w:rPr>
                                <w:rFonts w:ascii="Times New Roman" w:hAnsi="Times New Roman" w:cs="Times New Roman"/>
                                <w:color w:val="0D0D0D" w:themeColor="text1" w:themeTint="F2"/>
                                <w:kern w:val="24"/>
                                <w:sz w:val="20"/>
                                <w:szCs w:val="20"/>
                              </w:rPr>
                              <w:t>,</w:t>
                            </w:r>
                          </w:p>
                          <w:p w14:paraId="1881880A" w14:textId="77777777" w:rsidR="001C5E11" w:rsidRPr="001C5E11" w:rsidRDefault="001C5E11" w:rsidP="001B63A1">
                            <w:pPr>
                              <w:pStyle w:val="ListParagraph"/>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sidRPr="009F0DC6">
                              <w:rPr>
                                <w:rFonts w:ascii="Times New Roman" w:hAnsi="Times New Roman" w:cs="Times New Roman"/>
                                <w:b/>
                                <w:color w:val="0D0D0D" w:themeColor="text1" w:themeTint="F2"/>
                                <w:kern w:val="24"/>
                                <w:sz w:val="20"/>
                                <w:szCs w:val="20"/>
                              </w:rPr>
                              <w:t xml:space="preserve">pilnvarotā persona nodrošina mājai sadzīves atkritumu konteineru </w:t>
                            </w:r>
                            <w:r w:rsidR="001B63A1" w:rsidRPr="009F0DC6">
                              <w:rPr>
                                <w:rFonts w:ascii="Times New Roman" w:hAnsi="Times New Roman" w:cs="Times New Roman"/>
                                <w:b/>
                                <w:color w:val="0D0D0D" w:themeColor="text1" w:themeTint="F2"/>
                                <w:kern w:val="24"/>
                                <w:sz w:val="20"/>
                                <w:szCs w:val="20"/>
                              </w:rPr>
                              <w:t>novietošanas vietu</w:t>
                            </w:r>
                            <w:r w:rsidR="001B63A1">
                              <w:rPr>
                                <w:rFonts w:ascii="Times New Roman" w:hAnsi="Times New Roman" w:cs="Times New Roman"/>
                                <w:color w:val="0D0D0D" w:themeColor="text1" w:themeTint="F2"/>
                                <w:kern w:val="24"/>
                                <w:sz w:val="20"/>
                                <w:szCs w:val="20"/>
                              </w:rPr>
                              <w:t>,</w:t>
                            </w:r>
                          </w:p>
                          <w:p w14:paraId="3C4CA945" w14:textId="77777777" w:rsidR="001C5E11" w:rsidRPr="001C5E11" w:rsidRDefault="001B63A1" w:rsidP="001B63A1">
                            <w:pPr>
                              <w:pStyle w:val="ListParagraph"/>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sidRPr="009F0DC6">
                              <w:rPr>
                                <w:rFonts w:ascii="Times New Roman" w:hAnsi="Times New Roman" w:cs="Times New Roman"/>
                                <w:b/>
                                <w:color w:val="0D0D0D" w:themeColor="text1" w:themeTint="F2"/>
                                <w:kern w:val="24"/>
                                <w:sz w:val="20"/>
                                <w:szCs w:val="20"/>
                              </w:rPr>
                              <w:t xml:space="preserve">pilnvarotās personas </w:t>
                            </w:r>
                            <w:r w:rsidR="001C5E11" w:rsidRPr="009F0DC6">
                              <w:rPr>
                                <w:rFonts w:ascii="Times New Roman" w:hAnsi="Times New Roman" w:cs="Times New Roman"/>
                                <w:b/>
                                <w:color w:val="0D0D0D" w:themeColor="text1" w:themeTint="F2"/>
                                <w:kern w:val="24"/>
                                <w:sz w:val="20"/>
                                <w:szCs w:val="20"/>
                              </w:rPr>
                              <w:t>nosaka nepieciešamo konteineru skaitu un to izvešanas biežumu</w:t>
                            </w:r>
                            <w:r>
                              <w:rPr>
                                <w:rFonts w:ascii="Times New Roman" w:hAnsi="Times New Roman" w:cs="Times New Roman"/>
                                <w:color w:val="0D0D0D" w:themeColor="text1" w:themeTint="F2"/>
                                <w:kern w:val="24"/>
                                <w:sz w:val="20"/>
                                <w:szCs w:val="20"/>
                              </w:rPr>
                              <w:t>,</w:t>
                            </w:r>
                          </w:p>
                          <w:p w14:paraId="64069A66" w14:textId="77777777" w:rsidR="001C5E11" w:rsidRPr="001C5E11" w:rsidRDefault="001C5E11" w:rsidP="001B63A1">
                            <w:pPr>
                              <w:pStyle w:val="ListParagraph"/>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sidRPr="001C5E11">
                              <w:rPr>
                                <w:rFonts w:ascii="Times New Roman" w:hAnsi="Times New Roman" w:cs="Times New Roman"/>
                                <w:color w:val="0D0D0D" w:themeColor="text1" w:themeTint="F2"/>
                                <w:kern w:val="24"/>
                                <w:sz w:val="20"/>
                                <w:szCs w:val="20"/>
                              </w:rPr>
                              <w:t>lemj par maksājamās daļas aprēķina metodi</w:t>
                            </w:r>
                            <w:r w:rsidR="001D6FEC">
                              <w:rPr>
                                <w:rFonts w:ascii="Times New Roman" w:hAnsi="Times New Roman" w:cs="Times New Roman"/>
                                <w:color w:val="0D0D0D" w:themeColor="text1" w:themeTint="F2"/>
                                <w:kern w:val="24"/>
                                <w:sz w:val="20"/>
                                <w:szCs w:val="20"/>
                              </w:rPr>
                              <w:t>, ja tiek mainīta līdzšinējā,</w:t>
                            </w:r>
                            <w:r w:rsidR="009F0DC6">
                              <w:rPr>
                                <w:rFonts w:ascii="Times New Roman" w:hAnsi="Times New Roman" w:cs="Times New Roman"/>
                                <w:color w:val="0D0D0D" w:themeColor="text1" w:themeTint="F2"/>
                                <w:kern w:val="24"/>
                                <w:sz w:val="20"/>
                                <w:szCs w:val="20"/>
                              </w:rPr>
                              <w:t xml:space="preserve"> un apmaksā rēķinus</w:t>
                            </w:r>
                            <w:r w:rsidR="001B63A1">
                              <w:rPr>
                                <w:rFonts w:ascii="Times New Roman" w:hAnsi="Times New Roman" w:cs="Times New Roman"/>
                                <w:color w:val="0D0D0D" w:themeColor="text1" w:themeTint="F2"/>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141AE5" id="Taisnstūris 19" o:spid="_x0000_s1026" style="position:absolute;left:0;text-align:left;margin-left:278.65pt;margin-top:1.85pt;width:229.2pt;height:1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" filled="f" stroked="f" strokeweight="1pt">
                <v:textbox>
                  <w:txbxContent>
                    <w:p w:rsidR="001C5E11" w:rsidRPr="001C5E11" w:rsidRDefault="001B63A1" w:rsidP="001B63A1">
                      <w:pPr>
                        <w:pStyle w:val="Sarakstarindkopa"/>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Pr>
                          <w:rFonts w:ascii="Times New Roman" w:hAnsi="Times New Roman" w:cs="Times New Roman"/>
                          <w:color w:val="0D0D0D" w:themeColor="text1" w:themeTint="F2"/>
                          <w:kern w:val="24"/>
                          <w:sz w:val="20"/>
                          <w:szCs w:val="20"/>
                        </w:rPr>
                        <w:t xml:space="preserve">daudzdzīvokļu dzīvojamo māju dzīvokļu īpašnieki </w:t>
                      </w:r>
                      <w:r w:rsidR="001C5E11" w:rsidRPr="001C5E11">
                        <w:rPr>
                          <w:rFonts w:ascii="Times New Roman" w:hAnsi="Times New Roman" w:cs="Times New Roman"/>
                          <w:color w:val="0D0D0D" w:themeColor="text1" w:themeTint="F2"/>
                          <w:kern w:val="24"/>
                          <w:sz w:val="20"/>
                          <w:szCs w:val="20"/>
                        </w:rPr>
                        <w:t>izvēlas pilnvaroto personu un deleģē tai slēgt pakalpojuma līgumu ar atkritumu apsaimniekotāju</w:t>
                      </w:r>
                      <w:r>
                        <w:rPr>
                          <w:rFonts w:ascii="Times New Roman" w:hAnsi="Times New Roman" w:cs="Times New Roman"/>
                          <w:color w:val="0D0D0D" w:themeColor="text1" w:themeTint="F2"/>
                          <w:kern w:val="24"/>
                          <w:sz w:val="20"/>
                          <w:szCs w:val="20"/>
                        </w:rPr>
                        <w:t>,</w:t>
                      </w:r>
                    </w:p>
                    <w:p w:rsidR="001C5E11" w:rsidRPr="001C5E11" w:rsidRDefault="001C5E11" w:rsidP="001B63A1">
                      <w:pPr>
                        <w:pStyle w:val="Sarakstarindkopa"/>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sidRPr="009F0DC6">
                        <w:rPr>
                          <w:rFonts w:ascii="Times New Roman" w:hAnsi="Times New Roman" w:cs="Times New Roman"/>
                          <w:b/>
                          <w:color w:val="0D0D0D" w:themeColor="text1" w:themeTint="F2"/>
                          <w:kern w:val="24"/>
                          <w:sz w:val="20"/>
                          <w:szCs w:val="20"/>
                        </w:rPr>
                        <w:t xml:space="preserve">pilnvarotā persona nodrošina mājai sadzīves atkritumu konteineru </w:t>
                      </w:r>
                      <w:r w:rsidR="001B63A1" w:rsidRPr="009F0DC6">
                        <w:rPr>
                          <w:rFonts w:ascii="Times New Roman" w:hAnsi="Times New Roman" w:cs="Times New Roman"/>
                          <w:b/>
                          <w:color w:val="0D0D0D" w:themeColor="text1" w:themeTint="F2"/>
                          <w:kern w:val="24"/>
                          <w:sz w:val="20"/>
                          <w:szCs w:val="20"/>
                        </w:rPr>
                        <w:t>novietošanas vietu</w:t>
                      </w:r>
                      <w:r w:rsidR="001B63A1">
                        <w:rPr>
                          <w:rFonts w:ascii="Times New Roman" w:hAnsi="Times New Roman" w:cs="Times New Roman"/>
                          <w:color w:val="0D0D0D" w:themeColor="text1" w:themeTint="F2"/>
                          <w:kern w:val="24"/>
                          <w:sz w:val="20"/>
                          <w:szCs w:val="20"/>
                        </w:rPr>
                        <w:t>,</w:t>
                      </w:r>
                    </w:p>
                    <w:p w:rsidR="001C5E11" w:rsidRPr="001C5E11" w:rsidRDefault="001B63A1" w:rsidP="001B63A1">
                      <w:pPr>
                        <w:pStyle w:val="Sarakstarindkopa"/>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sidRPr="009F0DC6">
                        <w:rPr>
                          <w:rFonts w:ascii="Times New Roman" w:hAnsi="Times New Roman" w:cs="Times New Roman"/>
                          <w:b/>
                          <w:color w:val="0D0D0D" w:themeColor="text1" w:themeTint="F2"/>
                          <w:kern w:val="24"/>
                          <w:sz w:val="20"/>
                          <w:szCs w:val="20"/>
                        </w:rPr>
                        <w:t xml:space="preserve">pilnvarotās personas </w:t>
                      </w:r>
                      <w:r w:rsidR="001C5E11" w:rsidRPr="009F0DC6">
                        <w:rPr>
                          <w:rFonts w:ascii="Times New Roman" w:hAnsi="Times New Roman" w:cs="Times New Roman"/>
                          <w:b/>
                          <w:color w:val="0D0D0D" w:themeColor="text1" w:themeTint="F2"/>
                          <w:kern w:val="24"/>
                          <w:sz w:val="20"/>
                          <w:szCs w:val="20"/>
                        </w:rPr>
                        <w:t>nosaka nepieciešamo konteineru skaitu un to izvešanas biežumu</w:t>
                      </w:r>
                      <w:r>
                        <w:rPr>
                          <w:rFonts w:ascii="Times New Roman" w:hAnsi="Times New Roman" w:cs="Times New Roman"/>
                          <w:color w:val="0D0D0D" w:themeColor="text1" w:themeTint="F2"/>
                          <w:kern w:val="24"/>
                          <w:sz w:val="20"/>
                          <w:szCs w:val="20"/>
                        </w:rPr>
                        <w:t>,</w:t>
                      </w:r>
                    </w:p>
                    <w:p w:rsidR="001C5E11" w:rsidRPr="001C5E11" w:rsidRDefault="001C5E11" w:rsidP="001B63A1">
                      <w:pPr>
                        <w:pStyle w:val="Sarakstarindkopa"/>
                        <w:numPr>
                          <w:ilvl w:val="0"/>
                          <w:numId w:val="8"/>
                        </w:numPr>
                        <w:spacing w:after="60" w:line="240" w:lineRule="auto"/>
                        <w:ind w:left="142" w:right="-28" w:hanging="142"/>
                        <w:contextualSpacing w:val="0"/>
                        <w:jc w:val="both"/>
                        <w:rPr>
                          <w:rFonts w:ascii="Times New Roman" w:eastAsia="Times New Roman" w:hAnsi="Times New Roman" w:cs="Times New Roman"/>
                          <w:color w:val="0D0D0D" w:themeColor="text1" w:themeTint="F2"/>
                          <w:sz w:val="20"/>
                          <w:szCs w:val="20"/>
                        </w:rPr>
                      </w:pPr>
                      <w:r w:rsidRPr="001C5E11">
                        <w:rPr>
                          <w:rFonts w:ascii="Times New Roman" w:hAnsi="Times New Roman" w:cs="Times New Roman"/>
                          <w:color w:val="0D0D0D" w:themeColor="text1" w:themeTint="F2"/>
                          <w:kern w:val="24"/>
                          <w:sz w:val="20"/>
                          <w:szCs w:val="20"/>
                        </w:rPr>
                        <w:t>lemj par maksājamās daļas aprēķina metodi</w:t>
                      </w:r>
                      <w:r w:rsidR="001D6FEC">
                        <w:rPr>
                          <w:rFonts w:ascii="Times New Roman" w:hAnsi="Times New Roman" w:cs="Times New Roman"/>
                          <w:color w:val="0D0D0D" w:themeColor="text1" w:themeTint="F2"/>
                          <w:kern w:val="24"/>
                          <w:sz w:val="20"/>
                          <w:szCs w:val="20"/>
                        </w:rPr>
                        <w:t>, ja tiek mainīta līdzšinējā,</w:t>
                      </w:r>
                      <w:r w:rsidR="009F0DC6">
                        <w:rPr>
                          <w:rFonts w:ascii="Times New Roman" w:hAnsi="Times New Roman" w:cs="Times New Roman"/>
                          <w:color w:val="0D0D0D" w:themeColor="text1" w:themeTint="F2"/>
                          <w:kern w:val="24"/>
                          <w:sz w:val="20"/>
                          <w:szCs w:val="20"/>
                        </w:rPr>
                        <w:t xml:space="preserve"> un apmaksā rēķinus</w:t>
                      </w:r>
                      <w:r w:rsidR="001B63A1">
                        <w:rPr>
                          <w:rFonts w:ascii="Times New Roman" w:hAnsi="Times New Roman" w:cs="Times New Roman"/>
                          <w:color w:val="0D0D0D" w:themeColor="text1" w:themeTint="F2"/>
                          <w:kern w:val="24"/>
                          <w:sz w:val="20"/>
                          <w:szCs w:val="20"/>
                        </w:rPr>
                        <w:t>.</w:t>
                      </w:r>
                    </w:p>
                  </w:txbxContent>
                </v:textbox>
              </v:rect>
            </w:pict>
          </mc:Fallback>
        </mc:AlternateContent>
      </w:r>
      <w:r w:rsidR="001B63A1" w:rsidRPr="00666A79">
        <w:rPr>
          <w:noProof/>
          <w:lang w:eastAsia="lv-LV"/>
        </w:rPr>
        <mc:AlternateContent>
          <mc:Choice Requires="wps">
            <w:drawing>
              <wp:anchor distT="0" distB="0" distL="114300" distR="114300" simplePos="0" relativeHeight="251659264" behindDoc="0" locked="0" layoutInCell="1" allowOverlap="1" wp14:anchorId="4F8010D5" wp14:editId="7F12A852">
                <wp:simplePos x="0" y="0"/>
                <wp:positionH relativeFrom="column">
                  <wp:posOffset>57074</wp:posOffset>
                </wp:positionH>
                <wp:positionV relativeFrom="paragraph">
                  <wp:posOffset>24105</wp:posOffset>
                </wp:positionV>
                <wp:extent cx="3028340" cy="1770278"/>
                <wp:effectExtent l="0" t="0" r="0" b="1905"/>
                <wp:wrapNone/>
                <wp:docPr id="19" name="Taisnstūris 18"/>
                <wp:cNvGraphicFramePr/>
                <a:graphic xmlns:a="http://schemas.openxmlformats.org/drawingml/2006/main">
                  <a:graphicData uri="http://schemas.microsoft.com/office/word/2010/wordprocessingShape">
                    <wps:wsp>
                      <wps:cNvSpPr/>
                      <wps:spPr>
                        <a:xfrm>
                          <a:off x="0" y="0"/>
                          <a:ext cx="3028340" cy="17702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55978" w14:textId="77777777" w:rsidR="001C5E11" w:rsidRPr="001C5E11" w:rsidRDefault="00666A79" w:rsidP="001B63A1">
                            <w:pPr>
                              <w:pStyle w:val="ListParagraph"/>
                              <w:numPr>
                                <w:ilvl w:val="0"/>
                                <w:numId w:val="10"/>
                              </w:numPr>
                              <w:spacing w:after="60" w:line="240" w:lineRule="auto"/>
                              <w:ind w:left="284" w:hanging="284"/>
                              <w:contextualSpacing w:val="0"/>
                              <w:jc w:val="both"/>
                              <w:rPr>
                                <w:rFonts w:ascii="Times New Roman" w:eastAsia="Times New Roman" w:hAnsi="Times New Roman" w:cs="Times New Roman"/>
                                <w:color w:val="0D0D0D" w:themeColor="text1" w:themeTint="F2"/>
                                <w:sz w:val="20"/>
                                <w:szCs w:val="20"/>
                              </w:rPr>
                            </w:pPr>
                            <w:r w:rsidRPr="001C5E11">
                              <w:rPr>
                                <w:rFonts w:ascii="Times New Roman" w:hAnsi="Times New Roman" w:cs="Times New Roman"/>
                                <w:color w:val="0D0D0D" w:themeColor="text1" w:themeTint="F2"/>
                                <w:kern w:val="24"/>
                                <w:sz w:val="20"/>
                                <w:szCs w:val="20"/>
                              </w:rPr>
                              <w:t>nodrošina daudzdzīvokļu dzīvojamo māju vai māju grupu ar atkritumu apsaimniekošanai nepieciešamo konteineru skaitu,</w:t>
                            </w:r>
                          </w:p>
                          <w:p w14:paraId="23863560" w14:textId="77777777" w:rsidR="001C5E11" w:rsidRPr="001C5E11" w:rsidRDefault="00666A79" w:rsidP="001B63A1">
                            <w:pPr>
                              <w:pStyle w:val="ListParagraph"/>
                              <w:numPr>
                                <w:ilvl w:val="0"/>
                                <w:numId w:val="10"/>
                              </w:numPr>
                              <w:spacing w:after="60" w:line="240" w:lineRule="auto"/>
                              <w:ind w:left="284" w:hanging="284"/>
                              <w:contextualSpacing w:val="0"/>
                              <w:jc w:val="both"/>
                              <w:rPr>
                                <w:rFonts w:ascii="Times New Roman" w:eastAsia="Times New Roman" w:hAnsi="Times New Roman" w:cs="Times New Roman"/>
                                <w:color w:val="0D0D0D" w:themeColor="text1" w:themeTint="F2"/>
                                <w:sz w:val="20"/>
                                <w:szCs w:val="20"/>
                              </w:rPr>
                            </w:pPr>
                            <w:r w:rsidRPr="009F0DC6">
                              <w:rPr>
                                <w:rFonts w:ascii="Times New Roman" w:hAnsi="Times New Roman" w:cs="Times New Roman"/>
                                <w:b/>
                                <w:color w:val="0D0D0D" w:themeColor="text1" w:themeTint="F2"/>
                                <w:kern w:val="24"/>
                                <w:sz w:val="20"/>
                                <w:szCs w:val="20"/>
                              </w:rPr>
                              <w:t>nodrošina konteineros uzkrāto sadzīves atkritumu savākšanu saskaņā ar daudzdzīvokļu dzīvojamo māju dzīvokļu īpašnieku pilnvarotās personas noslēgtā līguma nosacījumiem un izvestā apjoma uzskaiti, rēķina</w:t>
                            </w:r>
                            <w:r w:rsidR="001B63A1" w:rsidRPr="009F0DC6">
                              <w:rPr>
                                <w:rFonts w:ascii="Times New Roman" w:hAnsi="Times New Roman" w:cs="Times New Roman"/>
                                <w:b/>
                                <w:color w:val="0D0D0D" w:themeColor="text1" w:themeTint="F2"/>
                                <w:kern w:val="24"/>
                                <w:sz w:val="20"/>
                                <w:szCs w:val="20"/>
                              </w:rPr>
                              <w:t xml:space="preserve"> izrakstīšanu</w:t>
                            </w:r>
                            <w:r w:rsidR="001B63A1">
                              <w:rPr>
                                <w:rFonts w:ascii="Times New Roman" w:hAnsi="Times New Roman" w:cs="Times New Roman"/>
                                <w:color w:val="0D0D0D" w:themeColor="text1" w:themeTint="F2"/>
                                <w:kern w:val="24"/>
                                <w:sz w:val="20"/>
                                <w:szCs w:val="20"/>
                              </w:rPr>
                              <w:t>,</w:t>
                            </w:r>
                          </w:p>
                          <w:p w14:paraId="6EBA6330" w14:textId="77777777" w:rsidR="00666A79" w:rsidRPr="001C5E11" w:rsidRDefault="00666A79" w:rsidP="009F0DC6">
                            <w:pPr>
                              <w:pStyle w:val="ListParagraph"/>
                              <w:numPr>
                                <w:ilvl w:val="0"/>
                                <w:numId w:val="10"/>
                              </w:numPr>
                              <w:spacing w:after="60" w:line="240" w:lineRule="auto"/>
                              <w:ind w:left="284" w:hanging="284"/>
                              <w:contextualSpacing w:val="0"/>
                              <w:jc w:val="both"/>
                              <w:rPr>
                                <w:rFonts w:ascii="Times New Roman" w:eastAsia="Times New Roman" w:hAnsi="Times New Roman" w:cs="Times New Roman"/>
                                <w:color w:val="0D0D0D" w:themeColor="text1" w:themeTint="F2"/>
                                <w:sz w:val="20"/>
                                <w:szCs w:val="20"/>
                              </w:rPr>
                            </w:pPr>
                            <w:r w:rsidRPr="001C5E11">
                              <w:rPr>
                                <w:rFonts w:ascii="Times New Roman" w:hAnsi="Times New Roman" w:cs="Times New Roman"/>
                                <w:color w:val="0D0D0D" w:themeColor="text1" w:themeTint="F2"/>
                                <w:kern w:val="24"/>
                                <w:sz w:val="20"/>
                                <w:szCs w:val="20"/>
                              </w:rPr>
                              <w:t xml:space="preserve">nodrošina </w:t>
                            </w:r>
                            <w:r w:rsidR="001C5E11">
                              <w:rPr>
                                <w:rFonts w:ascii="Times New Roman" w:hAnsi="Times New Roman" w:cs="Times New Roman"/>
                                <w:color w:val="0D0D0D" w:themeColor="text1" w:themeTint="F2"/>
                                <w:kern w:val="24"/>
                                <w:sz w:val="20"/>
                                <w:szCs w:val="20"/>
                              </w:rPr>
                              <w:t xml:space="preserve">savākto </w:t>
                            </w:r>
                            <w:r w:rsidRPr="001C5E11">
                              <w:rPr>
                                <w:rFonts w:ascii="Times New Roman" w:hAnsi="Times New Roman" w:cs="Times New Roman"/>
                                <w:color w:val="0D0D0D" w:themeColor="text1" w:themeTint="F2"/>
                                <w:kern w:val="24"/>
                                <w:sz w:val="20"/>
                                <w:szCs w:val="20"/>
                              </w:rPr>
                              <w:t>atkritumu tālāku apsaimniekošanu</w:t>
                            </w:r>
                            <w:r w:rsidR="001B63A1">
                              <w:rPr>
                                <w:rFonts w:ascii="Times New Roman" w:hAnsi="Times New Roman" w:cs="Times New Roman"/>
                                <w:color w:val="0D0D0D" w:themeColor="text1" w:themeTint="F2"/>
                                <w:kern w:val="24"/>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8EEF17" id="Taisnstūris 18" o:spid="_x0000_s1027" style="position:absolute;left:0;text-align:left;margin-left:4.5pt;margin-top:1.9pt;width:238.4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" filled="f" stroked="f" strokeweight="1pt">
                <v:textbox>
                  <w:txbxContent>
                    <w:p w:rsidR="001C5E11" w:rsidRPr="001C5E11" w:rsidRDefault="00666A79" w:rsidP="001B63A1">
                      <w:pPr>
                        <w:pStyle w:val="Sarakstarindkopa"/>
                        <w:numPr>
                          <w:ilvl w:val="0"/>
                          <w:numId w:val="10"/>
                        </w:numPr>
                        <w:spacing w:after="60" w:line="240" w:lineRule="auto"/>
                        <w:ind w:left="284" w:hanging="284"/>
                        <w:contextualSpacing w:val="0"/>
                        <w:jc w:val="both"/>
                        <w:rPr>
                          <w:rFonts w:ascii="Times New Roman" w:eastAsia="Times New Roman" w:hAnsi="Times New Roman" w:cs="Times New Roman"/>
                          <w:color w:val="0D0D0D" w:themeColor="text1" w:themeTint="F2"/>
                          <w:sz w:val="20"/>
                          <w:szCs w:val="20"/>
                        </w:rPr>
                      </w:pPr>
                      <w:r w:rsidRPr="001C5E11">
                        <w:rPr>
                          <w:rFonts w:ascii="Times New Roman" w:hAnsi="Times New Roman" w:cs="Times New Roman"/>
                          <w:color w:val="0D0D0D" w:themeColor="text1" w:themeTint="F2"/>
                          <w:kern w:val="24"/>
                          <w:sz w:val="20"/>
                          <w:szCs w:val="20"/>
                        </w:rPr>
                        <w:t>nodrošina daudzdzīvokļu dzīvojamo māju vai māju grupu ar atkritumu apsaimniekošanai nepieciešamo konteineru skaitu,</w:t>
                      </w:r>
                    </w:p>
                    <w:p w:rsidR="001C5E11" w:rsidRPr="001C5E11" w:rsidRDefault="00666A79" w:rsidP="001B63A1">
                      <w:pPr>
                        <w:pStyle w:val="Sarakstarindkopa"/>
                        <w:numPr>
                          <w:ilvl w:val="0"/>
                          <w:numId w:val="10"/>
                        </w:numPr>
                        <w:spacing w:after="60" w:line="240" w:lineRule="auto"/>
                        <w:ind w:left="284" w:hanging="284"/>
                        <w:contextualSpacing w:val="0"/>
                        <w:jc w:val="both"/>
                        <w:rPr>
                          <w:rFonts w:ascii="Times New Roman" w:eastAsia="Times New Roman" w:hAnsi="Times New Roman" w:cs="Times New Roman"/>
                          <w:color w:val="0D0D0D" w:themeColor="text1" w:themeTint="F2"/>
                          <w:sz w:val="20"/>
                          <w:szCs w:val="20"/>
                        </w:rPr>
                      </w:pPr>
                      <w:r w:rsidRPr="009F0DC6">
                        <w:rPr>
                          <w:rFonts w:ascii="Times New Roman" w:hAnsi="Times New Roman" w:cs="Times New Roman"/>
                          <w:b/>
                          <w:color w:val="0D0D0D" w:themeColor="text1" w:themeTint="F2"/>
                          <w:kern w:val="24"/>
                          <w:sz w:val="20"/>
                          <w:szCs w:val="20"/>
                        </w:rPr>
                        <w:t>nodrošina konteineros uzkrāto sadzīves atkritumu savākšanu saskaņā ar daudzdzīvokļu dzīvojamo māju dzīvokļu īpašnieku pilnvarotās personas noslēgtā līguma nosacījumiem un izvestā apjoma uzskaiti, rēķina</w:t>
                      </w:r>
                      <w:r w:rsidR="001B63A1" w:rsidRPr="009F0DC6">
                        <w:rPr>
                          <w:rFonts w:ascii="Times New Roman" w:hAnsi="Times New Roman" w:cs="Times New Roman"/>
                          <w:b/>
                          <w:color w:val="0D0D0D" w:themeColor="text1" w:themeTint="F2"/>
                          <w:kern w:val="24"/>
                          <w:sz w:val="20"/>
                          <w:szCs w:val="20"/>
                        </w:rPr>
                        <w:t xml:space="preserve"> izrakstīšanu</w:t>
                      </w:r>
                      <w:r w:rsidR="001B63A1">
                        <w:rPr>
                          <w:rFonts w:ascii="Times New Roman" w:hAnsi="Times New Roman" w:cs="Times New Roman"/>
                          <w:color w:val="0D0D0D" w:themeColor="text1" w:themeTint="F2"/>
                          <w:kern w:val="24"/>
                          <w:sz w:val="20"/>
                          <w:szCs w:val="20"/>
                        </w:rPr>
                        <w:t>,</w:t>
                      </w:r>
                    </w:p>
                    <w:p w:rsidR="00666A79" w:rsidRPr="001C5E11" w:rsidRDefault="00666A79" w:rsidP="009F0DC6">
                      <w:pPr>
                        <w:pStyle w:val="Sarakstarindkopa"/>
                        <w:numPr>
                          <w:ilvl w:val="0"/>
                          <w:numId w:val="10"/>
                        </w:numPr>
                        <w:spacing w:after="60" w:line="240" w:lineRule="auto"/>
                        <w:ind w:left="284" w:hanging="284"/>
                        <w:contextualSpacing w:val="0"/>
                        <w:jc w:val="both"/>
                        <w:rPr>
                          <w:rFonts w:ascii="Times New Roman" w:eastAsia="Times New Roman" w:hAnsi="Times New Roman" w:cs="Times New Roman"/>
                          <w:color w:val="0D0D0D" w:themeColor="text1" w:themeTint="F2"/>
                          <w:sz w:val="20"/>
                          <w:szCs w:val="20"/>
                        </w:rPr>
                      </w:pPr>
                      <w:r w:rsidRPr="001C5E11">
                        <w:rPr>
                          <w:rFonts w:ascii="Times New Roman" w:hAnsi="Times New Roman" w:cs="Times New Roman"/>
                          <w:color w:val="0D0D0D" w:themeColor="text1" w:themeTint="F2"/>
                          <w:kern w:val="24"/>
                          <w:sz w:val="20"/>
                          <w:szCs w:val="20"/>
                        </w:rPr>
                        <w:t xml:space="preserve">nodrošina </w:t>
                      </w:r>
                      <w:r w:rsidR="001C5E11">
                        <w:rPr>
                          <w:rFonts w:ascii="Times New Roman" w:hAnsi="Times New Roman" w:cs="Times New Roman"/>
                          <w:color w:val="0D0D0D" w:themeColor="text1" w:themeTint="F2"/>
                          <w:kern w:val="24"/>
                          <w:sz w:val="20"/>
                          <w:szCs w:val="20"/>
                        </w:rPr>
                        <w:t xml:space="preserve">savākto </w:t>
                      </w:r>
                      <w:r w:rsidRPr="001C5E11">
                        <w:rPr>
                          <w:rFonts w:ascii="Times New Roman" w:hAnsi="Times New Roman" w:cs="Times New Roman"/>
                          <w:color w:val="0D0D0D" w:themeColor="text1" w:themeTint="F2"/>
                          <w:kern w:val="24"/>
                          <w:sz w:val="20"/>
                          <w:szCs w:val="20"/>
                        </w:rPr>
                        <w:t>atkritumu tālāku apsaimniekošanu</w:t>
                      </w:r>
                      <w:r w:rsidR="001B63A1">
                        <w:rPr>
                          <w:rFonts w:ascii="Times New Roman" w:hAnsi="Times New Roman" w:cs="Times New Roman"/>
                          <w:color w:val="0D0D0D" w:themeColor="text1" w:themeTint="F2"/>
                          <w:kern w:val="24"/>
                          <w:sz w:val="20"/>
                          <w:szCs w:val="20"/>
                        </w:rPr>
                        <w:t>.</w:t>
                      </w:r>
                    </w:p>
                  </w:txbxContent>
                </v:textbox>
              </v:rect>
            </w:pict>
          </mc:Fallback>
        </mc:AlternateContent>
      </w:r>
    </w:p>
    <w:p w14:paraId="70E6AC84" w14:textId="77777777" w:rsidR="00E91CF2" w:rsidRDefault="00E91CF2" w:rsidP="00E91CF2">
      <w:pPr>
        <w:spacing w:line="240" w:lineRule="auto"/>
        <w:ind w:left="284"/>
        <w:jc w:val="both"/>
        <w:rPr>
          <w:rFonts w:ascii="Times New Roman" w:hAnsi="Times New Roman" w:cs="Times New Roman"/>
          <w:sz w:val="24"/>
          <w:szCs w:val="24"/>
        </w:rPr>
      </w:pPr>
    </w:p>
    <w:p w14:paraId="5C7545F4" w14:textId="77777777" w:rsidR="00E91CF2" w:rsidRDefault="00E91CF2" w:rsidP="00E91CF2">
      <w:pPr>
        <w:spacing w:line="240" w:lineRule="auto"/>
        <w:ind w:left="284"/>
        <w:jc w:val="both"/>
        <w:rPr>
          <w:rFonts w:ascii="Times New Roman" w:hAnsi="Times New Roman" w:cs="Times New Roman"/>
          <w:sz w:val="24"/>
          <w:szCs w:val="24"/>
        </w:rPr>
      </w:pPr>
    </w:p>
    <w:p w14:paraId="1A09812D" w14:textId="77777777" w:rsidR="00666A79" w:rsidRDefault="00666A79" w:rsidP="00E91CF2">
      <w:pPr>
        <w:spacing w:line="240" w:lineRule="auto"/>
        <w:ind w:left="284"/>
        <w:jc w:val="both"/>
        <w:rPr>
          <w:rFonts w:ascii="Times New Roman" w:hAnsi="Times New Roman" w:cs="Times New Roman"/>
          <w:sz w:val="24"/>
          <w:szCs w:val="24"/>
        </w:rPr>
      </w:pPr>
    </w:p>
    <w:p w14:paraId="79AD6586" w14:textId="77777777" w:rsidR="00666A79" w:rsidRDefault="00666A79" w:rsidP="00E91CF2">
      <w:pPr>
        <w:spacing w:line="240" w:lineRule="auto"/>
        <w:ind w:left="284"/>
        <w:jc w:val="both"/>
        <w:rPr>
          <w:rFonts w:ascii="Times New Roman" w:hAnsi="Times New Roman" w:cs="Times New Roman"/>
          <w:sz w:val="24"/>
          <w:szCs w:val="24"/>
        </w:rPr>
      </w:pPr>
    </w:p>
    <w:p w14:paraId="0C1CBF24" w14:textId="77777777" w:rsidR="00666A79" w:rsidRDefault="00666A79" w:rsidP="001B63A1">
      <w:pPr>
        <w:spacing w:line="240" w:lineRule="auto"/>
        <w:jc w:val="both"/>
        <w:rPr>
          <w:rFonts w:ascii="Times New Roman" w:hAnsi="Times New Roman" w:cs="Times New Roman"/>
          <w:sz w:val="24"/>
          <w:szCs w:val="24"/>
        </w:rPr>
      </w:pPr>
    </w:p>
    <w:p w14:paraId="45DD8C7D" w14:textId="77777777" w:rsidR="00AA6A27" w:rsidRDefault="00AA6A27" w:rsidP="001B63A1">
      <w:pPr>
        <w:spacing w:after="240" w:line="240" w:lineRule="auto"/>
        <w:ind w:left="284"/>
        <w:jc w:val="both"/>
        <w:rPr>
          <w:rFonts w:ascii="Times New Roman" w:hAnsi="Times New Roman" w:cs="Times New Roman"/>
          <w:sz w:val="24"/>
          <w:szCs w:val="24"/>
        </w:rPr>
      </w:pPr>
    </w:p>
    <w:p w14:paraId="5F636B07" w14:textId="77777777" w:rsidR="001B63A1" w:rsidRDefault="00C23F58" w:rsidP="001B63A1">
      <w:pPr>
        <w:spacing w:after="240" w:line="240" w:lineRule="auto"/>
        <w:ind w:left="284"/>
        <w:jc w:val="both"/>
        <w:rPr>
          <w:rFonts w:ascii="Times New Roman" w:hAnsi="Times New Roman" w:cs="Times New Roman"/>
          <w:sz w:val="24"/>
          <w:szCs w:val="24"/>
        </w:rPr>
      </w:pPr>
      <w:r w:rsidRPr="00C23F58">
        <w:rPr>
          <w:rFonts w:ascii="Times New Roman" w:hAnsi="Times New Roman" w:cs="Times New Roman"/>
          <w:sz w:val="24"/>
          <w:szCs w:val="24"/>
        </w:rPr>
        <w:lastRenderedPageBreak/>
        <w:t>Lai</w:t>
      </w:r>
      <w:r>
        <w:rPr>
          <w:rFonts w:ascii="Times New Roman" w:hAnsi="Times New Roman" w:cs="Times New Roman"/>
          <w:sz w:val="24"/>
          <w:szCs w:val="24"/>
        </w:rPr>
        <w:t xml:space="preserve"> </w:t>
      </w:r>
      <w:r w:rsidR="00E07D94">
        <w:rPr>
          <w:rFonts w:ascii="Times New Roman" w:hAnsi="Times New Roman" w:cs="Times New Roman"/>
          <w:sz w:val="24"/>
          <w:szCs w:val="24"/>
        </w:rPr>
        <w:t xml:space="preserve">nodrošinātu, ka Ventspilī izveidotā atkritumu apsaimniekošanas sistēma atbilstu normatīvo aktu prasībām, </w:t>
      </w:r>
      <w:r w:rsidR="00E91CF2">
        <w:rPr>
          <w:rFonts w:ascii="Times New Roman" w:hAnsi="Times New Roman" w:cs="Times New Roman"/>
          <w:sz w:val="24"/>
          <w:szCs w:val="24"/>
        </w:rPr>
        <w:t>kā arī lai nodrošinātu</w:t>
      </w:r>
      <w:r w:rsidR="00E91CF2" w:rsidRPr="00E91CF2">
        <w:t xml:space="preserve"> </w:t>
      </w:r>
      <w:r w:rsidR="00E91CF2" w:rsidRPr="00E91CF2">
        <w:rPr>
          <w:rFonts w:ascii="Times New Roman" w:hAnsi="Times New Roman" w:cs="Times New Roman"/>
          <w:sz w:val="24"/>
          <w:szCs w:val="24"/>
        </w:rPr>
        <w:t>vienlīdzīg</w:t>
      </w:r>
      <w:r w:rsidR="00E91CF2">
        <w:rPr>
          <w:rFonts w:ascii="Times New Roman" w:hAnsi="Times New Roman" w:cs="Times New Roman"/>
          <w:sz w:val="24"/>
          <w:szCs w:val="24"/>
        </w:rPr>
        <w:t>u</w:t>
      </w:r>
      <w:r w:rsidR="00E91CF2" w:rsidRPr="00E91CF2">
        <w:rPr>
          <w:rFonts w:ascii="Times New Roman" w:hAnsi="Times New Roman" w:cs="Times New Roman"/>
          <w:sz w:val="24"/>
          <w:szCs w:val="24"/>
        </w:rPr>
        <w:t xml:space="preserve"> piee</w:t>
      </w:r>
      <w:r w:rsidR="00E91CF2">
        <w:rPr>
          <w:rFonts w:ascii="Times New Roman" w:hAnsi="Times New Roman" w:cs="Times New Roman"/>
          <w:sz w:val="24"/>
          <w:szCs w:val="24"/>
        </w:rPr>
        <w:t>ju</w:t>
      </w:r>
      <w:r w:rsidR="00E91CF2" w:rsidRPr="00E91CF2">
        <w:rPr>
          <w:rFonts w:ascii="Times New Roman" w:hAnsi="Times New Roman" w:cs="Times New Roman"/>
          <w:sz w:val="24"/>
          <w:szCs w:val="24"/>
        </w:rPr>
        <w:t xml:space="preserve"> </w:t>
      </w:r>
      <w:r w:rsidR="00E91CF2">
        <w:rPr>
          <w:rFonts w:ascii="Times New Roman" w:hAnsi="Times New Roman" w:cs="Times New Roman"/>
          <w:sz w:val="24"/>
          <w:szCs w:val="24"/>
        </w:rPr>
        <w:t xml:space="preserve">izvesto </w:t>
      </w:r>
      <w:r w:rsidR="00E91CF2" w:rsidRPr="00E91CF2">
        <w:rPr>
          <w:rFonts w:ascii="Times New Roman" w:hAnsi="Times New Roman" w:cs="Times New Roman"/>
          <w:sz w:val="24"/>
          <w:szCs w:val="24"/>
        </w:rPr>
        <w:t>atkritumu uzskaitei visām patērētāju grupām</w:t>
      </w:r>
      <w:r w:rsidR="00E91CF2">
        <w:rPr>
          <w:rFonts w:ascii="Times New Roman" w:hAnsi="Times New Roman" w:cs="Times New Roman"/>
          <w:sz w:val="24"/>
          <w:szCs w:val="24"/>
        </w:rPr>
        <w:t>,</w:t>
      </w:r>
      <w:r w:rsidR="00E91CF2" w:rsidRPr="00E91CF2">
        <w:rPr>
          <w:rFonts w:ascii="Times New Roman" w:hAnsi="Times New Roman" w:cs="Times New Roman"/>
          <w:sz w:val="24"/>
          <w:szCs w:val="24"/>
        </w:rPr>
        <w:t xml:space="preserve"> </w:t>
      </w:r>
      <w:r w:rsidR="00E07D94" w:rsidRPr="00E91CF2">
        <w:rPr>
          <w:rFonts w:ascii="Times New Roman" w:hAnsi="Times New Roman" w:cs="Times New Roman"/>
          <w:b/>
          <w:sz w:val="24"/>
          <w:szCs w:val="24"/>
          <w:u w:val="single"/>
        </w:rPr>
        <w:t>no 01.12.2021. tiek uzskaitīts izvestais atkritumu apjoms ne tikai no individuālajām mājām un juridiskām personām,</w:t>
      </w:r>
      <w:r w:rsidR="001B63A1">
        <w:rPr>
          <w:rFonts w:ascii="Times New Roman" w:hAnsi="Times New Roman" w:cs="Times New Roman"/>
          <w:b/>
          <w:sz w:val="24"/>
          <w:szCs w:val="24"/>
          <w:u w:val="single"/>
        </w:rPr>
        <w:t xml:space="preserve"> bet arī daudzdzīvokļu dzīvojamā</w:t>
      </w:r>
      <w:r w:rsidR="00E07D94" w:rsidRPr="00E91CF2">
        <w:rPr>
          <w:rFonts w:ascii="Times New Roman" w:hAnsi="Times New Roman" w:cs="Times New Roman"/>
          <w:b/>
          <w:sz w:val="24"/>
          <w:szCs w:val="24"/>
          <w:u w:val="single"/>
        </w:rPr>
        <w:t>m mājām.</w:t>
      </w:r>
      <w:r w:rsidR="00E07D94">
        <w:rPr>
          <w:rFonts w:ascii="Times New Roman" w:hAnsi="Times New Roman" w:cs="Times New Roman"/>
          <w:sz w:val="24"/>
          <w:szCs w:val="24"/>
        </w:rPr>
        <w:t xml:space="preserve"> </w:t>
      </w:r>
    </w:p>
    <w:p w14:paraId="040DE0A9" w14:textId="77777777" w:rsidR="00D36D95" w:rsidRPr="00E91CF2" w:rsidRDefault="00CC066E" w:rsidP="00EA6E60">
      <w:pPr>
        <w:pStyle w:val="ListParagraph"/>
        <w:numPr>
          <w:ilvl w:val="0"/>
          <w:numId w:val="2"/>
        </w:numPr>
        <w:shd w:val="clear" w:color="auto" w:fill="E2EFD9" w:themeFill="accent6" w:themeFillTint="33"/>
        <w:spacing w:after="60" w:line="240" w:lineRule="auto"/>
        <w:ind w:left="284" w:hanging="284"/>
        <w:contextualSpacing w:val="0"/>
        <w:jc w:val="both"/>
        <w:rPr>
          <w:rFonts w:ascii="Times New Roman" w:hAnsi="Times New Roman" w:cs="Times New Roman"/>
          <w:b/>
          <w:caps/>
          <w:color w:val="385623" w:themeColor="accent6" w:themeShade="80"/>
          <w:sz w:val="24"/>
        </w:rPr>
      </w:pPr>
      <w:r w:rsidRPr="00E91CF2">
        <w:rPr>
          <w:rFonts w:ascii="Times New Roman" w:hAnsi="Times New Roman" w:cs="Times New Roman"/>
          <w:b/>
          <w:caps/>
          <w:color w:val="385623" w:themeColor="accent6" w:themeShade="80"/>
          <w:sz w:val="24"/>
          <w:shd w:val="clear" w:color="auto" w:fill="E2EFD9" w:themeFill="accent6" w:themeFillTint="33"/>
        </w:rPr>
        <w:t>Kā tiks noteikts izvestais atkritumu apjoms mēnesī?</w:t>
      </w:r>
    </w:p>
    <w:p w14:paraId="23706333" w14:textId="77777777" w:rsidR="009F0DC6" w:rsidRDefault="009F0DC6" w:rsidP="00EA6E60">
      <w:pPr>
        <w:pStyle w:val="ListParagraph"/>
        <w:tabs>
          <w:tab w:val="left" w:pos="6375"/>
        </w:tabs>
        <w:spacing w:after="60" w:line="240" w:lineRule="auto"/>
        <w:ind w:left="284"/>
        <w:jc w:val="both"/>
        <w:rPr>
          <w:rFonts w:ascii="Times New Roman" w:hAnsi="Times New Roman" w:cs="Times New Roman"/>
          <w:sz w:val="24"/>
        </w:rPr>
      </w:pPr>
      <w:r w:rsidRPr="009F0DC6">
        <w:rPr>
          <w:rFonts w:ascii="Times New Roman" w:hAnsi="Times New Roman" w:cs="Times New Roman"/>
          <w:sz w:val="24"/>
        </w:rPr>
        <w:t>Pilnvarotā persona slēdz līgu</w:t>
      </w:r>
      <w:r>
        <w:rPr>
          <w:rFonts w:ascii="Times New Roman" w:hAnsi="Times New Roman" w:cs="Times New Roman"/>
          <w:sz w:val="24"/>
        </w:rPr>
        <w:t xml:space="preserve">mu ar atkritumu apsaimniekotāju, līgumā </w:t>
      </w:r>
      <w:r w:rsidR="00AA6A27">
        <w:rPr>
          <w:rFonts w:ascii="Times New Roman" w:hAnsi="Times New Roman" w:cs="Times New Roman"/>
          <w:sz w:val="24"/>
        </w:rPr>
        <w:t xml:space="preserve">tostarp </w:t>
      </w:r>
      <w:r>
        <w:rPr>
          <w:rFonts w:ascii="Times New Roman" w:hAnsi="Times New Roman" w:cs="Times New Roman"/>
          <w:sz w:val="24"/>
        </w:rPr>
        <w:t xml:space="preserve">atrunājot attiecīgajai daudzdzīvokļu dzīvojamai mājai </w:t>
      </w:r>
      <w:r w:rsidR="00EA6E60">
        <w:rPr>
          <w:rFonts w:ascii="Times New Roman" w:hAnsi="Times New Roman" w:cs="Times New Roman"/>
          <w:sz w:val="24"/>
        </w:rPr>
        <w:t xml:space="preserve">vai māju grupai </w:t>
      </w:r>
      <w:r>
        <w:rPr>
          <w:rFonts w:ascii="Times New Roman" w:hAnsi="Times New Roman" w:cs="Times New Roman"/>
          <w:sz w:val="24"/>
        </w:rPr>
        <w:t xml:space="preserve">paredzēto konteineru skaitu un izvešanas biežumu, kas </w:t>
      </w:r>
      <w:r w:rsidR="00EA6E60">
        <w:rPr>
          <w:rFonts w:ascii="Times New Roman" w:hAnsi="Times New Roman" w:cs="Times New Roman"/>
          <w:sz w:val="24"/>
        </w:rPr>
        <w:t xml:space="preserve">ir pamats izvestā apjoma aprēķinam. </w:t>
      </w:r>
    </w:p>
    <w:p w14:paraId="299A7106" w14:textId="77777777" w:rsidR="00EA6E60" w:rsidRPr="00C42E51" w:rsidRDefault="00EA6E60" w:rsidP="00EA6E60">
      <w:pPr>
        <w:pStyle w:val="ListParagraph"/>
        <w:tabs>
          <w:tab w:val="left" w:pos="6375"/>
        </w:tabs>
        <w:spacing w:after="60" w:line="240" w:lineRule="auto"/>
        <w:ind w:left="284"/>
        <w:jc w:val="both"/>
        <w:rPr>
          <w:rFonts w:ascii="Times New Roman" w:hAnsi="Times New Roman" w:cs="Times New Roman"/>
          <w:b/>
          <w:sz w:val="24"/>
        </w:rPr>
      </w:pPr>
      <w:r w:rsidRPr="00C42E51">
        <w:rPr>
          <w:rFonts w:ascii="Times New Roman" w:hAnsi="Times New Roman" w:cs="Times New Roman"/>
          <w:b/>
          <w:sz w:val="24"/>
        </w:rPr>
        <w:t xml:space="preserve">Gadījumos, ja nepieciešamas izmaiņas atkritumu izvešanai, nosakot to biežāku vai retāku, vai jāmaina konteineru skaits, pilnvarotajai personai jāvēršas pie atkritumu apsaimniekotāja ar iesniegumu, attiecīgi </w:t>
      </w:r>
      <w:r w:rsidR="001D6FEC" w:rsidRPr="00C42E51">
        <w:rPr>
          <w:rFonts w:ascii="Times New Roman" w:hAnsi="Times New Roman" w:cs="Times New Roman"/>
          <w:b/>
          <w:sz w:val="24"/>
        </w:rPr>
        <w:t xml:space="preserve">veicot grozījumus </w:t>
      </w:r>
      <w:r w:rsidRPr="00C42E51">
        <w:rPr>
          <w:rFonts w:ascii="Times New Roman" w:hAnsi="Times New Roman" w:cs="Times New Roman"/>
          <w:b/>
          <w:sz w:val="24"/>
        </w:rPr>
        <w:t>līgum</w:t>
      </w:r>
      <w:r w:rsidR="001D6FEC" w:rsidRPr="00C42E51">
        <w:rPr>
          <w:rFonts w:ascii="Times New Roman" w:hAnsi="Times New Roman" w:cs="Times New Roman"/>
          <w:b/>
          <w:sz w:val="24"/>
        </w:rPr>
        <w:t>ā</w:t>
      </w:r>
      <w:r w:rsidRPr="00C42E51">
        <w:rPr>
          <w:rFonts w:ascii="Times New Roman" w:hAnsi="Times New Roman" w:cs="Times New Roman"/>
          <w:b/>
          <w:sz w:val="24"/>
        </w:rPr>
        <w:t xml:space="preserve">. </w:t>
      </w:r>
    </w:p>
    <w:p w14:paraId="3712CAAD" w14:textId="77777777" w:rsidR="00691286" w:rsidRPr="009F0DC6" w:rsidRDefault="00691286" w:rsidP="00691286">
      <w:pPr>
        <w:pStyle w:val="ListParagraph"/>
        <w:tabs>
          <w:tab w:val="left" w:pos="6375"/>
        </w:tabs>
        <w:spacing w:line="252" w:lineRule="auto"/>
        <w:ind w:left="284"/>
        <w:jc w:val="both"/>
        <w:rPr>
          <w:rFonts w:ascii="Times New Roman" w:hAnsi="Times New Roman" w:cs="Times New Roman"/>
          <w:b/>
          <w:caps/>
          <w:sz w:val="24"/>
        </w:rPr>
      </w:pPr>
      <w:r w:rsidRPr="009F0DC6">
        <w:rPr>
          <w:rFonts w:ascii="Times New Roman" w:hAnsi="Times New Roman" w:cs="Times New Roman"/>
          <w:b/>
          <w:caps/>
          <w:sz w:val="24"/>
        </w:rPr>
        <w:tab/>
      </w:r>
    </w:p>
    <w:p w14:paraId="66F62730" w14:textId="77777777" w:rsidR="00EA6E60" w:rsidRDefault="00EA6E60" w:rsidP="00EA6E60">
      <w:pPr>
        <w:pStyle w:val="ListParagraph"/>
        <w:numPr>
          <w:ilvl w:val="0"/>
          <w:numId w:val="2"/>
        </w:numPr>
        <w:shd w:val="clear" w:color="auto" w:fill="E2EFD9" w:themeFill="accent6" w:themeFillTint="33"/>
        <w:spacing w:line="252" w:lineRule="auto"/>
        <w:ind w:left="284" w:hanging="284"/>
        <w:rPr>
          <w:rFonts w:ascii="Times New Roman" w:hAnsi="Times New Roman" w:cs="Times New Roman"/>
          <w:b/>
          <w:caps/>
          <w:color w:val="385623" w:themeColor="accent6" w:themeShade="80"/>
          <w:sz w:val="24"/>
        </w:rPr>
      </w:pPr>
      <w:r>
        <w:rPr>
          <w:rFonts w:ascii="Times New Roman" w:hAnsi="Times New Roman" w:cs="Times New Roman"/>
          <w:b/>
          <w:caps/>
          <w:color w:val="385623" w:themeColor="accent6" w:themeShade="80"/>
          <w:sz w:val="24"/>
        </w:rPr>
        <w:t xml:space="preserve">Kā izvestais atkritumu apjoms tiks </w:t>
      </w:r>
      <w:r w:rsidR="000E7F66">
        <w:rPr>
          <w:rFonts w:ascii="Times New Roman" w:hAnsi="Times New Roman" w:cs="Times New Roman"/>
          <w:b/>
          <w:caps/>
          <w:color w:val="385623" w:themeColor="accent6" w:themeShade="80"/>
          <w:sz w:val="24"/>
        </w:rPr>
        <w:t>attiecināts uz daudzdzīvokļu dzīvojamo māju</w:t>
      </w:r>
      <w:r>
        <w:rPr>
          <w:rFonts w:ascii="Times New Roman" w:hAnsi="Times New Roman" w:cs="Times New Roman"/>
          <w:b/>
          <w:caps/>
          <w:color w:val="385623" w:themeColor="accent6" w:themeShade="80"/>
          <w:sz w:val="24"/>
        </w:rPr>
        <w:t>, ja konteinera novietni izmanto māju grupa?</w:t>
      </w:r>
    </w:p>
    <w:p w14:paraId="0C4A3C33" w14:textId="77777777" w:rsidR="00737EBD" w:rsidRDefault="00EA6E60" w:rsidP="00EA6E60">
      <w:pPr>
        <w:spacing w:line="252" w:lineRule="auto"/>
        <w:ind w:left="284"/>
        <w:rPr>
          <w:rFonts w:ascii="Times New Roman" w:hAnsi="Times New Roman" w:cs="Times New Roman"/>
          <w:sz w:val="24"/>
        </w:rPr>
      </w:pPr>
      <w:r w:rsidRPr="00EA6E60">
        <w:rPr>
          <w:rFonts w:ascii="Times New Roman" w:hAnsi="Times New Roman" w:cs="Times New Roman"/>
          <w:sz w:val="24"/>
        </w:rPr>
        <w:t xml:space="preserve">Izvestais atkritumu apjoms </w:t>
      </w:r>
      <w:r w:rsidR="00737EBD">
        <w:rPr>
          <w:rFonts w:ascii="Times New Roman" w:hAnsi="Times New Roman" w:cs="Times New Roman"/>
          <w:sz w:val="24"/>
        </w:rPr>
        <w:t>no māju grupas tiek sadalīts</w:t>
      </w:r>
      <w:r w:rsidR="00BD0362">
        <w:rPr>
          <w:rFonts w:ascii="Times New Roman" w:hAnsi="Times New Roman" w:cs="Times New Roman"/>
          <w:sz w:val="24"/>
        </w:rPr>
        <w:t xml:space="preserve"> un attiecināts uz katru</w:t>
      </w:r>
      <w:r w:rsidR="00737EBD">
        <w:rPr>
          <w:rFonts w:ascii="Times New Roman" w:hAnsi="Times New Roman" w:cs="Times New Roman"/>
          <w:sz w:val="24"/>
        </w:rPr>
        <w:t xml:space="preserve"> </w:t>
      </w:r>
      <w:r w:rsidR="000E7F66">
        <w:rPr>
          <w:rFonts w:ascii="Times New Roman" w:hAnsi="Times New Roman" w:cs="Times New Roman"/>
          <w:sz w:val="24"/>
        </w:rPr>
        <w:t xml:space="preserve">daudzdzīvokļu dzīvojamo </w:t>
      </w:r>
      <w:r w:rsidR="00737EBD">
        <w:rPr>
          <w:rFonts w:ascii="Times New Roman" w:hAnsi="Times New Roman" w:cs="Times New Roman"/>
          <w:sz w:val="24"/>
        </w:rPr>
        <w:t>māj</w:t>
      </w:r>
      <w:r w:rsidR="000E7F66">
        <w:rPr>
          <w:rFonts w:ascii="Times New Roman" w:hAnsi="Times New Roman" w:cs="Times New Roman"/>
          <w:sz w:val="24"/>
        </w:rPr>
        <w:t>u</w:t>
      </w:r>
      <w:r w:rsidR="00737EBD">
        <w:rPr>
          <w:rFonts w:ascii="Times New Roman" w:hAnsi="Times New Roman" w:cs="Times New Roman"/>
          <w:sz w:val="24"/>
        </w:rPr>
        <w:t xml:space="preserve"> proporcionāli deklarēto personu skaitam katrā mājā:</w:t>
      </w:r>
    </w:p>
    <w:p w14:paraId="16F42940" w14:textId="77777777" w:rsidR="00737EBD" w:rsidRDefault="00737EBD" w:rsidP="00737EBD">
      <w:pPr>
        <w:spacing w:after="0" w:line="252" w:lineRule="auto"/>
        <w:ind w:left="284"/>
        <w:rPr>
          <w:rFonts w:ascii="Times New Roman" w:hAnsi="Times New Roman" w:cs="Times New Roman"/>
          <w:sz w:val="24"/>
        </w:rPr>
      </w:pPr>
      <w:r>
        <w:rPr>
          <w:rFonts w:ascii="Times New Roman" w:hAnsi="Times New Roman" w:cs="Times New Roman"/>
          <w:sz w:val="24"/>
        </w:rPr>
        <w:t>Piemēram:</w:t>
      </w:r>
    </w:p>
    <w:tbl>
      <w:tblPr>
        <w:tblStyle w:val="TableGrid"/>
        <w:tblW w:w="0" w:type="auto"/>
        <w:tblInd w:w="284" w:type="dxa"/>
        <w:tblLook w:val="04A0" w:firstRow="1" w:lastRow="0" w:firstColumn="1" w:lastColumn="0" w:noHBand="0" w:noVBand="1"/>
      </w:tblPr>
      <w:tblGrid>
        <w:gridCol w:w="576"/>
        <w:gridCol w:w="2537"/>
        <w:gridCol w:w="993"/>
        <w:gridCol w:w="992"/>
      </w:tblGrid>
      <w:tr w:rsidR="00737EBD" w14:paraId="6D765161" w14:textId="77777777" w:rsidTr="000E7F66">
        <w:tc>
          <w:tcPr>
            <w:tcW w:w="576" w:type="dxa"/>
            <w:vAlign w:val="center"/>
          </w:tcPr>
          <w:p w14:paraId="2FDF42FC" w14:textId="77777777" w:rsidR="00737EBD" w:rsidRPr="00737EBD" w:rsidRDefault="00737EBD" w:rsidP="00737EBD">
            <w:pPr>
              <w:spacing w:line="252" w:lineRule="auto"/>
              <w:rPr>
                <w:rFonts w:ascii="Times New Roman" w:hAnsi="Times New Roman" w:cs="Times New Roman"/>
                <w:sz w:val="20"/>
                <w:szCs w:val="20"/>
              </w:rPr>
            </w:pPr>
            <w:r>
              <w:rPr>
                <w:rFonts w:ascii="Times New Roman" w:hAnsi="Times New Roman" w:cs="Times New Roman"/>
                <w:sz w:val="20"/>
                <w:szCs w:val="20"/>
              </w:rPr>
              <w:t>#</w:t>
            </w:r>
          </w:p>
        </w:tc>
        <w:tc>
          <w:tcPr>
            <w:tcW w:w="2537" w:type="dxa"/>
            <w:vAlign w:val="center"/>
          </w:tcPr>
          <w:p w14:paraId="23198302" w14:textId="77777777" w:rsidR="00737EBD" w:rsidRPr="00737EBD" w:rsidRDefault="00737EBD" w:rsidP="00737EBD">
            <w:pPr>
              <w:spacing w:line="252" w:lineRule="auto"/>
              <w:rPr>
                <w:rFonts w:ascii="Times New Roman" w:hAnsi="Times New Roman" w:cs="Times New Roman"/>
                <w:sz w:val="20"/>
                <w:szCs w:val="20"/>
              </w:rPr>
            </w:pPr>
            <w:r w:rsidRPr="00737EBD">
              <w:rPr>
                <w:rFonts w:ascii="Times New Roman" w:hAnsi="Times New Roman" w:cs="Times New Roman"/>
                <w:sz w:val="20"/>
                <w:szCs w:val="20"/>
              </w:rPr>
              <w:t>Adrese</w:t>
            </w:r>
          </w:p>
        </w:tc>
        <w:tc>
          <w:tcPr>
            <w:tcW w:w="993" w:type="dxa"/>
            <w:vAlign w:val="center"/>
          </w:tcPr>
          <w:p w14:paraId="24C3A5D1" w14:textId="77777777" w:rsidR="00737EBD" w:rsidRPr="00737EBD" w:rsidRDefault="00737EBD" w:rsidP="00737EBD">
            <w:pPr>
              <w:spacing w:line="252" w:lineRule="auto"/>
              <w:rPr>
                <w:rFonts w:ascii="Times New Roman" w:hAnsi="Times New Roman" w:cs="Times New Roman"/>
                <w:sz w:val="16"/>
                <w:szCs w:val="16"/>
              </w:rPr>
            </w:pPr>
            <w:r w:rsidRPr="00737EBD">
              <w:rPr>
                <w:rFonts w:ascii="Times New Roman" w:hAnsi="Times New Roman" w:cs="Times New Roman"/>
                <w:sz w:val="16"/>
                <w:szCs w:val="16"/>
              </w:rPr>
              <w:t xml:space="preserve">Deklarēto personu skaits mājā </w:t>
            </w:r>
          </w:p>
        </w:tc>
        <w:tc>
          <w:tcPr>
            <w:tcW w:w="992" w:type="dxa"/>
            <w:vAlign w:val="center"/>
          </w:tcPr>
          <w:p w14:paraId="00BCFE59" w14:textId="77777777" w:rsidR="00737EBD" w:rsidRPr="00737EBD" w:rsidRDefault="00737EBD" w:rsidP="00737EBD">
            <w:pPr>
              <w:spacing w:line="252" w:lineRule="auto"/>
              <w:rPr>
                <w:rFonts w:ascii="Times New Roman" w:hAnsi="Times New Roman" w:cs="Times New Roman"/>
                <w:sz w:val="16"/>
                <w:szCs w:val="16"/>
              </w:rPr>
            </w:pPr>
            <w:r w:rsidRPr="00737EBD">
              <w:rPr>
                <w:rFonts w:ascii="Times New Roman" w:hAnsi="Times New Roman" w:cs="Times New Roman"/>
                <w:sz w:val="16"/>
                <w:szCs w:val="16"/>
              </w:rPr>
              <w:t>Izvestais atkritumu apjoms mēnesī, m3</w:t>
            </w:r>
          </w:p>
        </w:tc>
      </w:tr>
      <w:tr w:rsidR="00737EBD" w14:paraId="421051FF" w14:textId="77777777" w:rsidTr="000E7F66">
        <w:tc>
          <w:tcPr>
            <w:tcW w:w="576" w:type="dxa"/>
          </w:tcPr>
          <w:p w14:paraId="6F1CE727" w14:textId="77777777" w:rsidR="00737EBD" w:rsidRPr="00737EBD" w:rsidRDefault="00737EBD" w:rsidP="00737EBD">
            <w:pPr>
              <w:spacing w:line="252" w:lineRule="auto"/>
              <w:jc w:val="center"/>
              <w:rPr>
                <w:rFonts w:ascii="Times New Roman" w:hAnsi="Times New Roman" w:cs="Times New Roman"/>
                <w:i/>
                <w:sz w:val="12"/>
                <w:szCs w:val="12"/>
              </w:rPr>
            </w:pPr>
            <w:r w:rsidRPr="00737EBD">
              <w:rPr>
                <w:rFonts w:ascii="Times New Roman" w:hAnsi="Times New Roman" w:cs="Times New Roman"/>
                <w:i/>
                <w:sz w:val="12"/>
                <w:szCs w:val="12"/>
              </w:rPr>
              <w:t>1</w:t>
            </w:r>
          </w:p>
        </w:tc>
        <w:tc>
          <w:tcPr>
            <w:tcW w:w="2537" w:type="dxa"/>
          </w:tcPr>
          <w:p w14:paraId="42DCC4B8" w14:textId="77777777" w:rsidR="00737EBD" w:rsidRPr="00737EBD" w:rsidRDefault="00737EBD" w:rsidP="00737EBD">
            <w:pPr>
              <w:spacing w:line="252" w:lineRule="auto"/>
              <w:jc w:val="center"/>
              <w:rPr>
                <w:rFonts w:ascii="Times New Roman" w:hAnsi="Times New Roman" w:cs="Times New Roman"/>
                <w:i/>
                <w:sz w:val="12"/>
                <w:szCs w:val="12"/>
              </w:rPr>
            </w:pPr>
            <w:r w:rsidRPr="00737EBD">
              <w:rPr>
                <w:rFonts w:ascii="Times New Roman" w:hAnsi="Times New Roman" w:cs="Times New Roman"/>
                <w:i/>
                <w:sz w:val="12"/>
                <w:szCs w:val="12"/>
              </w:rPr>
              <w:t>2</w:t>
            </w:r>
          </w:p>
        </w:tc>
        <w:tc>
          <w:tcPr>
            <w:tcW w:w="993" w:type="dxa"/>
          </w:tcPr>
          <w:p w14:paraId="2A73A2EF" w14:textId="77777777" w:rsidR="00737EBD" w:rsidRPr="00737EBD" w:rsidRDefault="00737EBD" w:rsidP="00737EBD">
            <w:pPr>
              <w:spacing w:line="252" w:lineRule="auto"/>
              <w:jc w:val="center"/>
              <w:rPr>
                <w:rFonts w:ascii="Times New Roman" w:hAnsi="Times New Roman" w:cs="Times New Roman"/>
                <w:i/>
                <w:sz w:val="12"/>
                <w:szCs w:val="12"/>
              </w:rPr>
            </w:pPr>
            <w:r w:rsidRPr="00737EBD">
              <w:rPr>
                <w:rFonts w:ascii="Times New Roman" w:hAnsi="Times New Roman" w:cs="Times New Roman"/>
                <w:i/>
                <w:sz w:val="12"/>
                <w:szCs w:val="12"/>
              </w:rPr>
              <w:t>3</w:t>
            </w:r>
          </w:p>
        </w:tc>
        <w:tc>
          <w:tcPr>
            <w:tcW w:w="992" w:type="dxa"/>
          </w:tcPr>
          <w:p w14:paraId="313E675E" w14:textId="77777777" w:rsidR="00737EBD" w:rsidRPr="00737EBD" w:rsidRDefault="00737EBD" w:rsidP="00737EBD">
            <w:pPr>
              <w:spacing w:line="252" w:lineRule="auto"/>
              <w:jc w:val="center"/>
              <w:rPr>
                <w:rFonts w:ascii="Times New Roman" w:hAnsi="Times New Roman" w:cs="Times New Roman"/>
                <w:i/>
                <w:sz w:val="12"/>
                <w:szCs w:val="12"/>
              </w:rPr>
            </w:pPr>
            <w:r w:rsidRPr="00737EBD">
              <w:rPr>
                <w:rFonts w:ascii="Times New Roman" w:hAnsi="Times New Roman" w:cs="Times New Roman"/>
                <w:i/>
                <w:sz w:val="12"/>
                <w:szCs w:val="12"/>
              </w:rPr>
              <w:t>4</w:t>
            </w:r>
          </w:p>
        </w:tc>
      </w:tr>
      <w:tr w:rsidR="00737EBD" w14:paraId="2E58A075" w14:textId="77777777" w:rsidTr="000E7F66">
        <w:tc>
          <w:tcPr>
            <w:tcW w:w="576" w:type="dxa"/>
            <w:vAlign w:val="center"/>
          </w:tcPr>
          <w:p w14:paraId="07267D1B" w14:textId="77777777" w:rsidR="00737EBD" w:rsidRPr="000E7F66" w:rsidRDefault="00737EBD" w:rsidP="000E7F66">
            <w:pPr>
              <w:spacing w:line="252" w:lineRule="auto"/>
              <w:rPr>
                <w:rFonts w:ascii="Times New Roman" w:hAnsi="Times New Roman" w:cs="Times New Roman"/>
                <w:sz w:val="16"/>
                <w:szCs w:val="16"/>
              </w:rPr>
            </w:pPr>
            <w:r w:rsidRPr="000E7F66">
              <w:rPr>
                <w:rFonts w:ascii="Times New Roman" w:hAnsi="Times New Roman" w:cs="Times New Roman"/>
                <w:sz w:val="16"/>
                <w:szCs w:val="16"/>
              </w:rPr>
              <w:t>1.</w:t>
            </w:r>
          </w:p>
        </w:tc>
        <w:tc>
          <w:tcPr>
            <w:tcW w:w="2537" w:type="dxa"/>
          </w:tcPr>
          <w:p w14:paraId="6A9A23A3" w14:textId="77777777" w:rsidR="00737EBD" w:rsidRPr="00BD0362" w:rsidRDefault="00737EBD" w:rsidP="00EA6E60">
            <w:pPr>
              <w:spacing w:line="252" w:lineRule="auto"/>
              <w:rPr>
                <w:rFonts w:ascii="Times New Roman" w:hAnsi="Times New Roman" w:cs="Times New Roman"/>
                <w:sz w:val="18"/>
                <w:szCs w:val="18"/>
              </w:rPr>
            </w:pPr>
            <w:r w:rsidRPr="00BD0362">
              <w:rPr>
                <w:rFonts w:ascii="Times New Roman" w:hAnsi="Times New Roman" w:cs="Times New Roman"/>
                <w:sz w:val="18"/>
                <w:szCs w:val="18"/>
              </w:rPr>
              <w:t>Konteinera laukums A, kurā atkritumus met :</w:t>
            </w:r>
          </w:p>
        </w:tc>
        <w:tc>
          <w:tcPr>
            <w:tcW w:w="993" w:type="dxa"/>
            <w:vAlign w:val="center"/>
          </w:tcPr>
          <w:p w14:paraId="36561236" w14:textId="77777777" w:rsidR="00737EBD" w:rsidRPr="00737EBD" w:rsidRDefault="00737EBD" w:rsidP="00737EBD">
            <w:pPr>
              <w:spacing w:line="252" w:lineRule="auto"/>
              <w:jc w:val="center"/>
              <w:rPr>
                <w:rFonts w:ascii="Times New Roman" w:hAnsi="Times New Roman" w:cs="Times New Roman"/>
                <w:sz w:val="20"/>
                <w:szCs w:val="20"/>
              </w:rPr>
            </w:pPr>
            <w:r w:rsidRPr="00737EBD">
              <w:rPr>
                <w:rFonts w:ascii="Times New Roman" w:hAnsi="Times New Roman" w:cs="Times New Roman"/>
                <w:sz w:val="20"/>
                <w:szCs w:val="20"/>
              </w:rPr>
              <w:t>250</w:t>
            </w:r>
          </w:p>
        </w:tc>
        <w:tc>
          <w:tcPr>
            <w:tcW w:w="992" w:type="dxa"/>
            <w:vAlign w:val="center"/>
          </w:tcPr>
          <w:p w14:paraId="1F056DF9" w14:textId="77777777" w:rsidR="00737EBD" w:rsidRPr="00737EBD" w:rsidRDefault="00737EBD" w:rsidP="00737EBD">
            <w:pPr>
              <w:spacing w:line="252"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0E7F66" w14:paraId="7CDD0ADE" w14:textId="77777777" w:rsidTr="000E7F66">
        <w:tc>
          <w:tcPr>
            <w:tcW w:w="576" w:type="dxa"/>
            <w:vAlign w:val="center"/>
          </w:tcPr>
          <w:p w14:paraId="1910686C" w14:textId="77777777" w:rsidR="00737EBD" w:rsidRPr="000E7F66" w:rsidRDefault="00737EBD" w:rsidP="000E7F66">
            <w:pPr>
              <w:spacing w:line="252" w:lineRule="auto"/>
              <w:rPr>
                <w:rFonts w:ascii="Times New Roman" w:hAnsi="Times New Roman" w:cs="Times New Roman"/>
                <w:sz w:val="16"/>
                <w:szCs w:val="16"/>
              </w:rPr>
            </w:pPr>
            <w:r w:rsidRPr="000E7F66">
              <w:rPr>
                <w:rFonts w:ascii="Times New Roman" w:hAnsi="Times New Roman" w:cs="Times New Roman"/>
                <w:sz w:val="16"/>
                <w:szCs w:val="16"/>
              </w:rPr>
              <w:t>1.1.</w:t>
            </w:r>
          </w:p>
        </w:tc>
        <w:tc>
          <w:tcPr>
            <w:tcW w:w="2537" w:type="dxa"/>
          </w:tcPr>
          <w:p w14:paraId="2582A864" w14:textId="77777777" w:rsidR="00737EBD" w:rsidRPr="00737EBD" w:rsidRDefault="00737EBD" w:rsidP="00EA6E60">
            <w:pPr>
              <w:spacing w:line="252" w:lineRule="auto"/>
              <w:rPr>
                <w:rFonts w:ascii="Times New Roman" w:hAnsi="Times New Roman" w:cs="Times New Roman"/>
                <w:i/>
                <w:sz w:val="20"/>
                <w:szCs w:val="20"/>
              </w:rPr>
            </w:pPr>
            <w:r w:rsidRPr="00737EBD">
              <w:rPr>
                <w:rFonts w:ascii="Times New Roman" w:hAnsi="Times New Roman" w:cs="Times New Roman"/>
                <w:i/>
                <w:sz w:val="20"/>
                <w:szCs w:val="20"/>
              </w:rPr>
              <w:t>Adrese X</w:t>
            </w:r>
          </w:p>
        </w:tc>
        <w:tc>
          <w:tcPr>
            <w:tcW w:w="993" w:type="dxa"/>
          </w:tcPr>
          <w:p w14:paraId="2082BDCD" w14:textId="77777777" w:rsidR="00737EBD" w:rsidRPr="00737EBD" w:rsidRDefault="00737EBD" w:rsidP="00737EBD">
            <w:pPr>
              <w:spacing w:line="252" w:lineRule="auto"/>
              <w:jc w:val="center"/>
              <w:rPr>
                <w:rFonts w:ascii="Times New Roman" w:hAnsi="Times New Roman" w:cs="Times New Roman"/>
                <w:sz w:val="20"/>
                <w:szCs w:val="20"/>
              </w:rPr>
            </w:pPr>
            <w:r w:rsidRPr="00737EBD">
              <w:rPr>
                <w:rFonts w:ascii="Times New Roman" w:hAnsi="Times New Roman" w:cs="Times New Roman"/>
                <w:sz w:val="20"/>
                <w:szCs w:val="20"/>
              </w:rPr>
              <w:t>100</w:t>
            </w:r>
          </w:p>
        </w:tc>
        <w:tc>
          <w:tcPr>
            <w:tcW w:w="992" w:type="dxa"/>
          </w:tcPr>
          <w:p w14:paraId="52B82129" w14:textId="77777777" w:rsidR="00737EBD" w:rsidRPr="00737EBD" w:rsidRDefault="00737EBD" w:rsidP="00737EBD">
            <w:pPr>
              <w:spacing w:line="252"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0E7F66" w14:paraId="3547DD27" w14:textId="77777777" w:rsidTr="000E7F66">
        <w:tc>
          <w:tcPr>
            <w:tcW w:w="576" w:type="dxa"/>
            <w:vAlign w:val="center"/>
          </w:tcPr>
          <w:p w14:paraId="46F6D2D8" w14:textId="77777777" w:rsidR="00737EBD" w:rsidRPr="000E7F66" w:rsidRDefault="00737EBD" w:rsidP="000E7F66">
            <w:pPr>
              <w:spacing w:line="252" w:lineRule="auto"/>
              <w:rPr>
                <w:rFonts w:ascii="Times New Roman" w:hAnsi="Times New Roman" w:cs="Times New Roman"/>
                <w:sz w:val="16"/>
                <w:szCs w:val="16"/>
              </w:rPr>
            </w:pPr>
            <w:r w:rsidRPr="000E7F66">
              <w:rPr>
                <w:rFonts w:ascii="Times New Roman" w:hAnsi="Times New Roman" w:cs="Times New Roman"/>
                <w:sz w:val="16"/>
                <w:szCs w:val="16"/>
              </w:rPr>
              <w:t>1.2.</w:t>
            </w:r>
          </w:p>
        </w:tc>
        <w:tc>
          <w:tcPr>
            <w:tcW w:w="2537" w:type="dxa"/>
          </w:tcPr>
          <w:p w14:paraId="06038D67" w14:textId="77777777" w:rsidR="00737EBD" w:rsidRPr="00737EBD" w:rsidRDefault="00737EBD" w:rsidP="00EA6E60">
            <w:pPr>
              <w:spacing w:line="252" w:lineRule="auto"/>
              <w:rPr>
                <w:rFonts w:ascii="Times New Roman" w:hAnsi="Times New Roman" w:cs="Times New Roman"/>
                <w:i/>
                <w:sz w:val="20"/>
                <w:szCs w:val="20"/>
              </w:rPr>
            </w:pPr>
            <w:r w:rsidRPr="00737EBD">
              <w:rPr>
                <w:rFonts w:ascii="Times New Roman" w:hAnsi="Times New Roman" w:cs="Times New Roman"/>
                <w:i/>
                <w:sz w:val="20"/>
                <w:szCs w:val="20"/>
              </w:rPr>
              <w:t>Adrese Y</w:t>
            </w:r>
          </w:p>
        </w:tc>
        <w:tc>
          <w:tcPr>
            <w:tcW w:w="993" w:type="dxa"/>
          </w:tcPr>
          <w:p w14:paraId="51544F3B" w14:textId="77777777" w:rsidR="00737EBD" w:rsidRPr="00737EBD" w:rsidRDefault="00737EBD" w:rsidP="00737EBD">
            <w:pPr>
              <w:spacing w:line="252" w:lineRule="auto"/>
              <w:jc w:val="center"/>
              <w:rPr>
                <w:rFonts w:ascii="Times New Roman" w:hAnsi="Times New Roman" w:cs="Times New Roman"/>
                <w:sz w:val="20"/>
                <w:szCs w:val="20"/>
              </w:rPr>
            </w:pPr>
            <w:r w:rsidRPr="00737EBD">
              <w:rPr>
                <w:rFonts w:ascii="Times New Roman" w:hAnsi="Times New Roman" w:cs="Times New Roman"/>
                <w:sz w:val="20"/>
                <w:szCs w:val="20"/>
              </w:rPr>
              <w:t>150</w:t>
            </w:r>
          </w:p>
        </w:tc>
        <w:tc>
          <w:tcPr>
            <w:tcW w:w="992" w:type="dxa"/>
          </w:tcPr>
          <w:p w14:paraId="2A7067B9" w14:textId="77777777" w:rsidR="00737EBD" w:rsidRPr="00737EBD" w:rsidRDefault="00737EBD" w:rsidP="00737EBD">
            <w:pPr>
              <w:spacing w:line="252" w:lineRule="auto"/>
              <w:jc w:val="center"/>
              <w:rPr>
                <w:rFonts w:ascii="Times New Roman" w:hAnsi="Times New Roman" w:cs="Times New Roman"/>
                <w:sz w:val="20"/>
                <w:szCs w:val="20"/>
              </w:rPr>
            </w:pPr>
            <w:r>
              <w:rPr>
                <w:rFonts w:ascii="Times New Roman" w:hAnsi="Times New Roman" w:cs="Times New Roman"/>
                <w:sz w:val="20"/>
                <w:szCs w:val="20"/>
              </w:rPr>
              <w:t>36</w:t>
            </w:r>
          </w:p>
        </w:tc>
      </w:tr>
    </w:tbl>
    <w:p w14:paraId="20FBFCCF" w14:textId="77777777" w:rsidR="00BD0362" w:rsidRDefault="00737EBD" w:rsidP="00DA4CE8">
      <w:pPr>
        <w:spacing w:after="120" w:line="240" w:lineRule="auto"/>
        <w:ind w:firstLine="284"/>
        <w:rPr>
          <w:rFonts w:ascii="Times New Roman" w:hAnsi="Times New Roman" w:cs="Times New Roman"/>
          <w:sz w:val="24"/>
        </w:rPr>
      </w:pPr>
      <w:r>
        <w:rPr>
          <w:rFonts w:ascii="Times New Roman" w:hAnsi="Times New Roman" w:cs="Times New Roman"/>
          <w:sz w:val="24"/>
        </w:rPr>
        <w:t>Katra dzīvokļa maksājamā daļa tiek noteikta atbilstoši deklarēto personu skaitam dzīvoklī.</w:t>
      </w:r>
    </w:p>
    <w:p w14:paraId="7E1E4A4B" w14:textId="77777777" w:rsidR="00526B44" w:rsidRPr="00177486" w:rsidRDefault="00177486" w:rsidP="00177486">
      <w:pPr>
        <w:pStyle w:val="BodyText"/>
        <w:spacing w:after="120"/>
        <w:ind w:left="284"/>
        <w:rPr>
          <w:sz w:val="22"/>
          <w:szCs w:val="22"/>
          <w:lang w:val="lv-LV"/>
        </w:rPr>
      </w:pPr>
      <w:r>
        <w:t xml:space="preserve">Maksa par viena kubikmetra apsaimniekošanu saskaņā ar apstiprināto maksu – </w:t>
      </w:r>
      <w:r>
        <w:rPr>
          <w:lang w:val="lv-LV"/>
        </w:rPr>
        <w:t>13.13</w:t>
      </w:r>
      <w:r>
        <w:t xml:space="preserve"> EUR/m3</w:t>
      </w:r>
      <w:r>
        <w:rPr>
          <w:lang w:val="lv-LV"/>
        </w:rPr>
        <w:t xml:space="preserve"> (iesk. PVN).</w:t>
      </w:r>
    </w:p>
    <w:p w14:paraId="6B1508D1" w14:textId="77777777" w:rsidR="00691286" w:rsidRPr="000E7F66" w:rsidRDefault="00CC066E" w:rsidP="000E7F66">
      <w:pPr>
        <w:pStyle w:val="ListParagraph"/>
        <w:numPr>
          <w:ilvl w:val="0"/>
          <w:numId w:val="2"/>
        </w:numPr>
        <w:shd w:val="clear" w:color="auto" w:fill="E2EFD9" w:themeFill="accent6" w:themeFillTint="33"/>
        <w:spacing w:after="120" w:line="240" w:lineRule="auto"/>
        <w:ind w:left="284" w:hanging="284"/>
        <w:contextualSpacing w:val="0"/>
        <w:rPr>
          <w:rFonts w:ascii="Times New Roman" w:hAnsi="Times New Roman" w:cs="Times New Roman"/>
          <w:b/>
          <w:caps/>
          <w:color w:val="385623" w:themeColor="accent6" w:themeShade="80"/>
          <w:sz w:val="24"/>
        </w:rPr>
      </w:pPr>
      <w:r w:rsidRPr="00EA6E60">
        <w:rPr>
          <w:rFonts w:ascii="Times New Roman" w:hAnsi="Times New Roman" w:cs="Times New Roman"/>
          <w:b/>
          <w:caps/>
          <w:color w:val="385623" w:themeColor="accent6" w:themeShade="80"/>
          <w:sz w:val="24"/>
          <w:shd w:val="clear" w:color="auto" w:fill="E2EFD9" w:themeFill="accent6" w:themeFillTint="33"/>
        </w:rPr>
        <w:t xml:space="preserve">Vai </w:t>
      </w:r>
      <w:r w:rsidR="000E7F66">
        <w:rPr>
          <w:rFonts w:ascii="Times New Roman" w:hAnsi="Times New Roman" w:cs="Times New Roman"/>
          <w:b/>
          <w:caps/>
          <w:color w:val="385623" w:themeColor="accent6" w:themeShade="80"/>
          <w:sz w:val="24"/>
          <w:shd w:val="clear" w:color="auto" w:fill="E2EFD9" w:themeFill="accent6" w:themeFillTint="33"/>
        </w:rPr>
        <w:t xml:space="preserve">ar 01.12.2021. gaidāmas izmaiņas </w:t>
      </w:r>
      <w:r w:rsidRPr="00EA6E60">
        <w:rPr>
          <w:rFonts w:ascii="Times New Roman" w:hAnsi="Times New Roman" w:cs="Times New Roman"/>
          <w:b/>
          <w:caps/>
          <w:color w:val="385623" w:themeColor="accent6" w:themeShade="80"/>
          <w:sz w:val="24"/>
          <w:shd w:val="clear" w:color="auto" w:fill="E2EFD9" w:themeFill="accent6" w:themeFillTint="33"/>
        </w:rPr>
        <w:t>katra dzīvokļa ma</w:t>
      </w:r>
      <w:r w:rsidR="009F0DC6" w:rsidRPr="00EA6E60">
        <w:rPr>
          <w:rFonts w:ascii="Times New Roman" w:hAnsi="Times New Roman" w:cs="Times New Roman"/>
          <w:b/>
          <w:caps/>
          <w:color w:val="385623" w:themeColor="accent6" w:themeShade="80"/>
          <w:sz w:val="24"/>
          <w:shd w:val="clear" w:color="auto" w:fill="E2EFD9" w:themeFill="accent6" w:themeFillTint="33"/>
        </w:rPr>
        <w:t>ksājamās daļas aprēķina</w:t>
      </w:r>
      <w:r w:rsidR="009F0DC6" w:rsidRPr="00EA6E60">
        <w:rPr>
          <w:rFonts w:ascii="Times New Roman" w:hAnsi="Times New Roman" w:cs="Times New Roman"/>
          <w:b/>
          <w:caps/>
          <w:color w:val="385623" w:themeColor="accent6" w:themeShade="80"/>
          <w:sz w:val="24"/>
        </w:rPr>
        <w:t xml:space="preserve"> kārtībā</w:t>
      </w:r>
      <w:r w:rsidRPr="00EA6E60">
        <w:rPr>
          <w:rFonts w:ascii="Times New Roman" w:hAnsi="Times New Roman" w:cs="Times New Roman"/>
          <w:b/>
          <w:caps/>
          <w:color w:val="385623" w:themeColor="accent6" w:themeShade="80"/>
          <w:sz w:val="24"/>
        </w:rPr>
        <w:t>?</w:t>
      </w:r>
    </w:p>
    <w:p w14:paraId="21003795" w14:textId="77777777" w:rsidR="009F0DC6" w:rsidRDefault="000E7F66" w:rsidP="004230D5">
      <w:pPr>
        <w:pStyle w:val="ListParagraph"/>
        <w:spacing w:after="0" w:line="240" w:lineRule="auto"/>
        <w:ind w:left="284"/>
        <w:contextualSpacing w:val="0"/>
        <w:rPr>
          <w:rFonts w:ascii="Times New Roman" w:hAnsi="Times New Roman" w:cs="Times New Roman"/>
          <w:sz w:val="24"/>
        </w:rPr>
      </w:pPr>
      <w:r>
        <w:rPr>
          <w:rFonts w:ascii="Times New Roman" w:hAnsi="Times New Roman" w:cs="Times New Roman"/>
          <w:sz w:val="24"/>
        </w:rPr>
        <w:t>Par katra daudzdzīvokļu dzīvojamās mājas dzīvokļa īpašnieka vai īrnieka maksājamās daļas aprēķina kritērij</w:t>
      </w:r>
      <w:r w:rsidR="004230D5">
        <w:rPr>
          <w:rFonts w:ascii="Times New Roman" w:hAnsi="Times New Roman" w:cs="Times New Roman"/>
          <w:sz w:val="24"/>
        </w:rPr>
        <w:t>iem</w:t>
      </w:r>
      <w:r>
        <w:rPr>
          <w:rFonts w:ascii="Times New Roman" w:hAnsi="Times New Roman" w:cs="Times New Roman"/>
          <w:sz w:val="24"/>
        </w:rPr>
        <w:t xml:space="preserve"> lemj dzīvokļu īpašnieki</w:t>
      </w:r>
      <w:r w:rsidR="004230D5">
        <w:rPr>
          <w:rFonts w:ascii="Times New Roman" w:hAnsi="Times New Roman" w:cs="Times New Roman"/>
          <w:sz w:val="24"/>
        </w:rPr>
        <w:t xml:space="preserve"> (kopības lēmums).</w:t>
      </w:r>
    </w:p>
    <w:p w14:paraId="20611A22" w14:textId="4971FF84" w:rsidR="000E7F66" w:rsidRPr="000E7F66" w:rsidRDefault="004230D5" w:rsidP="004230D5">
      <w:pPr>
        <w:pStyle w:val="tv213"/>
        <w:shd w:val="clear" w:color="auto" w:fill="FFFFFF"/>
        <w:spacing w:before="0" w:beforeAutospacing="0" w:after="0" w:afterAutospacing="0" w:line="293" w:lineRule="atLeast"/>
        <w:ind w:left="284" w:firstLine="16"/>
        <w:jc w:val="both"/>
      </w:pPr>
      <w:r>
        <w:t>Atbilstoši MK noteikumu 52</w:t>
      </w:r>
      <w:r w:rsidR="0012551E">
        <w:t>4</w:t>
      </w:r>
      <w:r>
        <w:t xml:space="preserve"> “</w:t>
      </w:r>
      <w:r w:rsidRPr="004230D5">
        <w:t>Kārtība, kādā nosaka, aprēķina un uzskaita katra dzīvojamās mājas īpašnieka maksājamo daļu par dzīvojamās mājas uzturēšanai nepieciešamajiem pakalpojumiem</w:t>
      </w:r>
      <w:r>
        <w:t>” 4. punktam m</w:t>
      </w:r>
      <w:r w:rsidR="000E7F66" w:rsidRPr="000E7F66">
        <w:t xml:space="preserve">aksājamās daļas noteikšanai </w:t>
      </w:r>
      <w:r>
        <w:t>daudzdzīvokļu</w:t>
      </w:r>
      <w:r w:rsidR="000E7F66" w:rsidRPr="000E7F66">
        <w:t xml:space="preserve"> dzīvojamās mājas īpašnieki var izmantot šādus aprēķinu kritērijus:</w:t>
      </w:r>
    </w:p>
    <w:p w14:paraId="48345D5F" w14:textId="77777777" w:rsidR="004230D5" w:rsidRDefault="000E7F66" w:rsidP="004230D5">
      <w:pPr>
        <w:pStyle w:val="tv213"/>
        <w:numPr>
          <w:ilvl w:val="0"/>
          <w:numId w:val="11"/>
        </w:numPr>
        <w:shd w:val="clear" w:color="auto" w:fill="FFFFFF"/>
        <w:spacing w:before="0" w:beforeAutospacing="0" w:after="0" w:afterAutospacing="0"/>
        <w:ind w:left="1315" w:hanging="357"/>
        <w:jc w:val="both"/>
        <w:rPr>
          <w:color w:val="414142"/>
          <w:sz w:val="20"/>
          <w:szCs w:val="20"/>
        </w:rPr>
      </w:pPr>
      <w:r w:rsidRPr="000E7F66">
        <w:rPr>
          <w:color w:val="414142"/>
          <w:sz w:val="20"/>
          <w:szCs w:val="20"/>
        </w:rPr>
        <w:t>atbilstoši dzīvojamā mājā esošo dzīvokļu, mākslinieka darbnīcu un nedzīvojamo telpu skaitam;</w:t>
      </w:r>
    </w:p>
    <w:p w14:paraId="1BEEE93E" w14:textId="77777777" w:rsidR="004230D5" w:rsidRDefault="000E7F66" w:rsidP="004230D5">
      <w:pPr>
        <w:pStyle w:val="tv213"/>
        <w:numPr>
          <w:ilvl w:val="0"/>
          <w:numId w:val="11"/>
        </w:numPr>
        <w:shd w:val="clear" w:color="auto" w:fill="FFFFFF"/>
        <w:spacing w:before="0" w:beforeAutospacing="0" w:after="0" w:afterAutospacing="0"/>
        <w:ind w:left="1315" w:hanging="357"/>
        <w:jc w:val="both"/>
        <w:rPr>
          <w:color w:val="414142"/>
          <w:sz w:val="20"/>
          <w:szCs w:val="20"/>
        </w:rPr>
      </w:pPr>
      <w:r w:rsidRPr="004230D5">
        <w:rPr>
          <w:color w:val="414142"/>
          <w:sz w:val="20"/>
          <w:szCs w:val="20"/>
        </w:rPr>
        <w:t>atbilstoši katram dzīvojamās mājas īpašniekam piederošās domājamās daļas apmēram;</w:t>
      </w:r>
    </w:p>
    <w:p w14:paraId="3776C04C" w14:textId="77777777" w:rsidR="004230D5" w:rsidRDefault="000E7F66" w:rsidP="004230D5">
      <w:pPr>
        <w:pStyle w:val="tv213"/>
        <w:numPr>
          <w:ilvl w:val="0"/>
          <w:numId w:val="11"/>
        </w:numPr>
        <w:shd w:val="clear" w:color="auto" w:fill="FFFFFF"/>
        <w:spacing w:before="0" w:beforeAutospacing="0" w:after="0" w:afterAutospacing="0"/>
        <w:ind w:left="1315" w:hanging="357"/>
        <w:jc w:val="both"/>
        <w:rPr>
          <w:color w:val="414142"/>
          <w:sz w:val="20"/>
          <w:szCs w:val="20"/>
        </w:rPr>
      </w:pPr>
      <w:r w:rsidRPr="004230D5">
        <w:rPr>
          <w:color w:val="414142"/>
          <w:sz w:val="20"/>
          <w:szCs w:val="20"/>
        </w:rPr>
        <w:t>atbilstoši dzīvoklī dzīvojošo personu skaitam. Dzīvojamās mājas īpašnieks par nedzīvojamā telpā vai mākslinieka darbnīcā radīto sadzīves atkritumu izvešanu slēdz atsevišķu līgumu ar pakalpojuma sniedzēju vai vienojas ar dzīvojamās mājas īpašniekiem par maksājamās daļas apmēru</w:t>
      </w:r>
      <w:r w:rsidR="004230D5">
        <w:rPr>
          <w:color w:val="414142"/>
          <w:sz w:val="20"/>
          <w:szCs w:val="20"/>
        </w:rPr>
        <w:t>;</w:t>
      </w:r>
    </w:p>
    <w:p w14:paraId="61BBF61B" w14:textId="77777777" w:rsidR="004230D5" w:rsidRPr="004230D5" w:rsidRDefault="000E7F66" w:rsidP="004230D5">
      <w:pPr>
        <w:pStyle w:val="tv213"/>
        <w:numPr>
          <w:ilvl w:val="0"/>
          <w:numId w:val="11"/>
        </w:numPr>
        <w:shd w:val="clear" w:color="auto" w:fill="FFFFFF"/>
        <w:spacing w:before="0" w:beforeAutospacing="0" w:after="60" w:afterAutospacing="0"/>
        <w:ind w:left="1315" w:hanging="357"/>
        <w:jc w:val="both"/>
        <w:rPr>
          <w:color w:val="414142"/>
          <w:sz w:val="20"/>
          <w:szCs w:val="20"/>
        </w:rPr>
      </w:pPr>
      <w:r w:rsidRPr="004230D5">
        <w:rPr>
          <w:color w:val="414142"/>
          <w:sz w:val="20"/>
          <w:szCs w:val="20"/>
        </w:rPr>
        <w:t>atbilstoši dzīvoklī deklarēto personu skaitam. Dzīvojamās mājas īpašnieks par nedzīvojamā telpā vai mākslinieka darbnīcā radīto sadzīves atkritumu izvešanu slēdz atsevišķu līgumu ar pakalpojuma sniedzēju vai vienojas ar dzīvojamās mājas īpašniekiem par maksājamās daļas apmēru.</w:t>
      </w:r>
    </w:p>
    <w:p w14:paraId="02DD4321" w14:textId="77777777" w:rsidR="004230D5" w:rsidRDefault="004230D5" w:rsidP="00BD0362">
      <w:pPr>
        <w:pStyle w:val="ListParagraph"/>
        <w:spacing w:after="60" w:line="240" w:lineRule="auto"/>
        <w:ind w:left="284"/>
        <w:contextualSpacing w:val="0"/>
        <w:jc w:val="both"/>
        <w:rPr>
          <w:rFonts w:ascii="Times New Roman" w:hAnsi="Times New Roman" w:cs="Times New Roman"/>
          <w:sz w:val="24"/>
        </w:rPr>
      </w:pPr>
      <w:r>
        <w:rPr>
          <w:rFonts w:ascii="Times New Roman" w:hAnsi="Times New Roman" w:cs="Times New Roman"/>
          <w:sz w:val="24"/>
        </w:rPr>
        <w:t>Līdz tiks pieņemti jauni dzīvokļu īpašnieku lēmumi par maksājamās daļas aprēķina kritērijiem, maksājamā daļa tiks aprēķināta atbilstoši deklarēto personu skaitam dzīvoklī.</w:t>
      </w:r>
    </w:p>
    <w:p w14:paraId="7D64E9E1" w14:textId="77777777" w:rsidR="00DA4CE8" w:rsidRPr="00DA4CE8" w:rsidRDefault="00DA4CE8" w:rsidP="00DA4CE8">
      <w:pPr>
        <w:pStyle w:val="ListParagraph"/>
        <w:spacing w:after="60" w:line="240" w:lineRule="auto"/>
        <w:ind w:left="284"/>
        <w:contextualSpacing w:val="0"/>
        <w:rPr>
          <w:rFonts w:ascii="Times New Roman" w:hAnsi="Times New Roman" w:cs="Times New Roman"/>
          <w:b/>
          <w:sz w:val="16"/>
          <w:szCs w:val="16"/>
        </w:rPr>
      </w:pPr>
    </w:p>
    <w:p w14:paraId="236D52FB" w14:textId="77777777" w:rsidR="004230D5" w:rsidRPr="00526B44" w:rsidRDefault="00DA4CE8" w:rsidP="00DA4CE8">
      <w:pPr>
        <w:autoSpaceDE w:val="0"/>
        <w:autoSpaceDN w:val="0"/>
        <w:adjustRightInd w:val="0"/>
        <w:spacing w:after="0" w:line="240" w:lineRule="auto"/>
        <w:ind w:left="284"/>
        <w:jc w:val="both"/>
        <w:rPr>
          <w:rFonts w:ascii="Times New Roman" w:hAnsi="Times New Roman" w:cs="Times New Roman"/>
          <w:b/>
          <w:sz w:val="24"/>
          <w:szCs w:val="24"/>
        </w:rPr>
      </w:pPr>
      <w:r w:rsidRPr="00DA4CE8">
        <w:rPr>
          <w:rFonts w:ascii="Times New Roman" w:hAnsi="Times New Roman" w:cs="Times New Roman"/>
          <w:b/>
          <w:caps/>
          <w:color w:val="FF0000"/>
          <w:sz w:val="24"/>
        </w:rPr>
        <w:t xml:space="preserve">Būtiski </w:t>
      </w:r>
      <w:r w:rsidRPr="00DA4CE8">
        <w:rPr>
          <w:rFonts w:ascii="Times New Roman" w:hAnsi="Times New Roman" w:cs="Times New Roman"/>
          <w:caps/>
          <w:color w:val="FF0000"/>
          <w:sz w:val="24"/>
        </w:rPr>
        <w:t>–</w:t>
      </w:r>
      <w:r w:rsidRPr="00DA4CE8">
        <w:rPr>
          <w:rFonts w:ascii="Times New Roman" w:hAnsi="Times New Roman" w:cs="Times New Roman"/>
          <w:color w:val="FF0000"/>
          <w:sz w:val="24"/>
        </w:rPr>
        <w:t xml:space="preserve"> </w:t>
      </w:r>
      <w:r>
        <w:rPr>
          <w:rFonts w:ascii="Times New Roman" w:hAnsi="Times New Roman" w:cs="Times New Roman"/>
          <w:sz w:val="24"/>
        </w:rPr>
        <w:t xml:space="preserve">tā kā izvestais atkritumu apjoms mēnesī un deklarēto personu skaits katru mēnesi ir mainīgs, rēķins atsevišķam dzīvoklim vairs </w:t>
      </w:r>
      <w:r w:rsidRPr="00526B44">
        <w:rPr>
          <w:rFonts w:ascii="Times New Roman" w:hAnsi="Times New Roman" w:cs="Times New Roman"/>
          <w:b/>
          <w:sz w:val="24"/>
          <w:u w:val="single"/>
        </w:rPr>
        <w:t>nebūs</w:t>
      </w:r>
      <w:r w:rsidRPr="00526B44">
        <w:rPr>
          <w:rFonts w:ascii="Times New Roman" w:hAnsi="Times New Roman" w:cs="Times New Roman"/>
          <w:sz w:val="24"/>
          <w:u w:val="single"/>
        </w:rPr>
        <w:t xml:space="preserve"> </w:t>
      </w:r>
      <w:r w:rsidRPr="00526B44">
        <w:rPr>
          <w:rFonts w:ascii="Times New Roman" w:hAnsi="Times New Roman" w:cs="Times New Roman"/>
          <w:b/>
          <w:sz w:val="24"/>
          <w:u w:val="single"/>
        </w:rPr>
        <w:t>konstants</w:t>
      </w:r>
      <w:r>
        <w:rPr>
          <w:rFonts w:ascii="Times New Roman" w:hAnsi="Times New Roman" w:cs="Times New Roman"/>
          <w:sz w:val="24"/>
        </w:rPr>
        <w:t xml:space="preserve"> katru mēnesi (arī gadījumos, ja nemainās deklarēto personu skaits), bet mainīgs, līdz ar to</w:t>
      </w:r>
      <w:r w:rsidRPr="00DA4CE8">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aicinām e-pastā: </w:t>
      </w:r>
      <w:hyperlink r:id="rId9" w:history="1">
        <w:r w:rsidRPr="007474B1">
          <w:rPr>
            <w:rStyle w:val="Hyperlink"/>
            <w:rFonts w:ascii="Times New Roman" w:hAnsi="Times New Roman" w:cs="Times New Roman"/>
            <w:sz w:val="24"/>
            <w:szCs w:val="24"/>
          </w:rPr>
          <w:t>vlk@ventspils.lv</w:t>
        </w:r>
      </w:hyperlink>
      <w:r>
        <w:rPr>
          <w:rFonts w:ascii="Times New Roman" w:hAnsi="Times New Roman" w:cs="Times New Roman"/>
          <w:color w:val="1A1A1A"/>
          <w:sz w:val="24"/>
          <w:szCs w:val="24"/>
        </w:rPr>
        <w:t xml:space="preserve"> iesniegt </w:t>
      </w:r>
      <w:r w:rsidR="00526B44">
        <w:rPr>
          <w:rFonts w:ascii="Times New Roman" w:hAnsi="Times New Roman" w:cs="Times New Roman"/>
          <w:color w:val="1A1A1A"/>
          <w:sz w:val="24"/>
          <w:szCs w:val="24"/>
        </w:rPr>
        <w:t xml:space="preserve">savu </w:t>
      </w:r>
      <w:r>
        <w:rPr>
          <w:rFonts w:ascii="Times New Roman" w:hAnsi="Times New Roman" w:cs="Times New Roman"/>
          <w:color w:val="1A1A1A"/>
          <w:sz w:val="24"/>
          <w:szCs w:val="24"/>
        </w:rPr>
        <w:t xml:space="preserve">e-pasta adresi </w:t>
      </w:r>
      <w:r>
        <w:rPr>
          <w:rFonts w:ascii="Times New Roman" w:hAnsi="Times New Roman" w:cs="Times New Roman"/>
          <w:color w:val="1A1A1A"/>
          <w:sz w:val="24"/>
          <w:szCs w:val="24"/>
        </w:rPr>
        <w:lastRenderedPageBreak/>
        <w:t>rēķina saņemšanai</w:t>
      </w:r>
      <w:r w:rsidRPr="00DA4CE8">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pretējā gadījumā tas tiks piegādāts </w:t>
      </w:r>
      <w:r w:rsidR="00526B44">
        <w:rPr>
          <w:rFonts w:ascii="Times New Roman" w:hAnsi="Times New Roman" w:cs="Times New Roman"/>
          <w:color w:val="1A1A1A"/>
          <w:sz w:val="24"/>
          <w:szCs w:val="24"/>
        </w:rPr>
        <w:t xml:space="preserve">uz adresi </w:t>
      </w:r>
      <w:r>
        <w:rPr>
          <w:rFonts w:ascii="Times New Roman" w:hAnsi="Times New Roman" w:cs="Times New Roman"/>
          <w:color w:val="1A1A1A"/>
          <w:sz w:val="24"/>
          <w:szCs w:val="24"/>
        </w:rPr>
        <w:t xml:space="preserve">papīra formātā un </w:t>
      </w:r>
      <w:r w:rsidRPr="00526B44">
        <w:rPr>
          <w:rFonts w:ascii="Times New Roman" w:hAnsi="Times New Roman" w:cs="Times New Roman"/>
          <w:b/>
          <w:sz w:val="24"/>
          <w:szCs w:val="24"/>
        </w:rPr>
        <w:t>p</w:t>
      </w:r>
      <w:r w:rsidRPr="00526B44">
        <w:rPr>
          <w:rFonts w:ascii="Times New Roman" w:hAnsi="Times New Roman" w:cs="Times New Roman"/>
          <w:b/>
          <w:bCs/>
          <w:sz w:val="24"/>
          <w:szCs w:val="24"/>
        </w:rPr>
        <w:t xml:space="preserve">ar rēķina piegādi </w:t>
      </w:r>
      <w:r w:rsidRPr="00526B44">
        <w:rPr>
          <w:rFonts w:ascii="Times New Roman" w:hAnsi="Times New Roman" w:cs="Times New Roman"/>
          <w:b/>
          <w:sz w:val="24"/>
          <w:szCs w:val="24"/>
        </w:rPr>
        <w:t xml:space="preserve">iekasēta papildus samaksa - </w:t>
      </w:r>
      <w:r w:rsidRPr="00526B44">
        <w:rPr>
          <w:rFonts w:ascii="Times New Roman" w:hAnsi="Times New Roman" w:cs="Times New Roman"/>
          <w:b/>
          <w:bCs/>
          <w:sz w:val="24"/>
          <w:szCs w:val="24"/>
        </w:rPr>
        <w:t>1.45 EUR</w:t>
      </w:r>
      <w:r w:rsidR="001D6FEC">
        <w:rPr>
          <w:rFonts w:ascii="Times New Roman" w:hAnsi="Times New Roman" w:cs="Times New Roman"/>
          <w:b/>
          <w:bCs/>
          <w:sz w:val="24"/>
          <w:szCs w:val="24"/>
        </w:rPr>
        <w:t xml:space="preserve"> mēnesī</w:t>
      </w:r>
      <w:r w:rsidRPr="00526B44">
        <w:rPr>
          <w:rFonts w:ascii="Times New Roman" w:hAnsi="Times New Roman" w:cs="Times New Roman"/>
          <w:b/>
          <w:bCs/>
          <w:sz w:val="24"/>
          <w:szCs w:val="24"/>
        </w:rPr>
        <w:t>.</w:t>
      </w:r>
    </w:p>
    <w:p w14:paraId="34152380" w14:textId="77777777" w:rsidR="00DA4CE8" w:rsidRPr="00DA4CE8" w:rsidRDefault="00DA4CE8" w:rsidP="00DA4CE8">
      <w:pPr>
        <w:autoSpaceDE w:val="0"/>
        <w:autoSpaceDN w:val="0"/>
        <w:adjustRightInd w:val="0"/>
        <w:spacing w:after="0" w:line="240" w:lineRule="auto"/>
        <w:ind w:left="284"/>
        <w:rPr>
          <w:rFonts w:ascii="Times New Roman" w:hAnsi="Times New Roman" w:cs="Times New Roman"/>
          <w:color w:val="1A1A1A"/>
          <w:sz w:val="24"/>
          <w:szCs w:val="24"/>
        </w:rPr>
      </w:pPr>
    </w:p>
    <w:p w14:paraId="29FFC7CF" w14:textId="77777777" w:rsidR="00CC066E" w:rsidRPr="000E7F66" w:rsidRDefault="00CC066E" w:rsidP="000E7F66">
      <w:pPr>
        <w:pStyle w:val="ListParagraph"/>
        <w:numPr>
          <w:ilvl w:val="0"/>
          <w:numId w:val="2"/>
        </w:numPr>
        <w:shd w:val="clear" w:color="auto" w:fill="E2EFD9" w:themeFill="accent6" w:themeFillTint="33"/>
        <w:spacing w:line="252" w:lineRule="auto"/>
        <w:ind w:left="284" w:hanging="284"/>
        <w:rPr>
          <w:rFonts w:ascii="Times New Roman" w:hAnsi="Times New Roman" w:cs="Times New Roman"/>
          <w:b/>
          <w:caps/>
          <w:color w:val="385623" w:themeColor="accent6" w:themeShade="80"/>
          <w:sz w:val="24"/>
        </w:rPr>
      </w:pPr>
      <w:r w:rsidRPr="000E7F66">
        <w:rPr>
          <w:rFonts w:ascii="Times New Roman" w:hAnsi="Times New Roman" w:cs="Times New Roman"/>
          <w:b/>
          <w:caps/>
          <w:color w:val="385623" w:themeColor="accent6" w:themeShade="80"/>
          <w:sz w:val="24"/>
        </w:rPr>
        <w:t>Kas var ietekmēt rēķina apmēru?</w:t>
      </w:r>
    </w:p>
    <w:p w14:paraId="54A10FAA" w14:textId="77777777" w:rsidR="00691286" w:rsidRPr="00BD0362" w:rsidRDefault="00691286" w:rsidP="00691286">
      <w:pPr>
        <w:pStyle w:val="ListParagraph"/>
        <w:spacing w:line="252" w:lineRule="auto"/>
        <w:ind w:left="284"/>
        <w:rPr>
          <w:rFonts w:ascii="Times New Roman" w:hAnsi="Times New Roman" w:cs="Times New Roman"/>
          <w:b/>
          <w:caps/>
          <w:sz w:val="8"/>
          <w:szCs w:val="8"/>
        </w:rPr>
      </w:pPr>
    </w:p>
    <w:p w14:paraId="41E2C0D4" w14:textId="77777777" w:rsidR="004230D5" w:rsidRDefault="00BD0362" w:rsidP="00691286">
      <w:pPr>
        <w:pStyle w:val="ListParagraph"/>
        <w:spacing w:line="252" w:lineRule="auto"/>
        <w:ind w:left="284"/>
        <w:rPr>
          <w:rFonts w:ascii="Times New Roman" w:hAnsi="Times New Roman" w:cs="Times New Roman"/>
          <w:sz w:val="24"/>
        </w:rPr>
      </w:pPr>
      <w:r w:rsidRPr="00BD0362">
        <w:rPr>
          <w:rFonts w:ascii="Times New Roman" w:hAnsi="Times New Roman" w:cs="Times New Roman"/>
          <w:sz w:val="24"/>
        </w:rPr>
        <w:t xml:space="preserve">Rēķina </w:t>
      </w:r>
      <w:r>
        <w:rPr>
          <w:rFonts w:ascii="Times New Roman" w:hAnsi="Times New Roman" w:cs="Times New Roman"/>
          <w:sz w:val="24"/>
        </w:rPr>
        <w:t>apmēru ietekmē vairāki faktori:</w:t>
      </w:r>
    </w:p>
    <w:p w14:paraId="330C5737" w14:textId="77777777" w:rsidR="00BD0362" w:rsidRDefault="00BD0362" w:rsidP="00BD0362">
      <w:pPr>
        <w:pStyle w:val="ListParagraph"/>
        <w:numPr>
          <w:ilvl w:val="0"/>
          <w:numId w:val="12"/>
        </w:numPr>
        <w:spacing w:line="252" w:lineRule="auto"/>
        <w:ind w:left="567" w:hanging="283"/>
        <w:rPr>
          <w:rFonts w:ascii="Times New Roman" w:hAnsi="Times New Roman" w:cs="Times New Roman"/>
          <w:sz w:val="24"/>
        </w:rPr>
      </w:pPr>
      <w:r>
        <w:rPr>
          <w:rFonts w:ascii="Times New Roman" w:hAnsi="Times New Roman" w:cs="Times New Roman"/>
          <w:sz w:val="24"/>
        </w:rPr>
        <w:t>izvestais atkritumu apjoms no mājas vai māju grupas,</w:t>
      </w:r>
    </w:p>
    <w:p w14:paraId="7B7A966B" w14:textId="77777777" w:rsidR="00BD0362" w:rsidRDefault="00BD0362" w:rsidP="00BD0362">
      <w:pPr>
        <w:pStyle w:val="ListParagraph"/>
        <w:numPr>
          <w:ilvl w:val="0"/>
          <w:numId w:val="12"/>
        </w:numPr>
        <w:spacing w:line="252" w:lineRule="auto"/>
        <w:ind w:left="567" w:hanging="283"/>
        <w:rPr>
          <w:rFonts w:ascii="Times New Roman" w:hAnsi="Times New Roman" w:cs="Times New Roman"/>
          <w:sz w:val="24"/>
        </w:rPr>
      </w:pPr>
      <w:r>
        <w:rPr>
          <w:rFonts w:ascii="Times New Roman" w:hAnsi="Times New Roman" w:cs="Times New Roman"/>
          <w:sz w:val="24"/>
        </w:rPr>
        <w:t>deklarēto personu skaits mājā/ dzīvoklī,</w:t>
      </w:r>
    </w:p>
    <w:p w14:paraId="28E984FA" w14:textId="77777777" w:rsidR="00691286" w:rsidRDefault="00BD0362" w:rsidP="00BD0362">
      <w:pPr>
        <w:pStyle w:val="ListParagraph"/>
        <w:numPr>
          <w:ilvl w:val="0"/>
          <w:numId w:val="12"/>
        </w:numPr>
        <w:spacing w:line="252" w:lineRule="auto"/>
        <w:ind w:left="567" w:hanging="283"/>
        <w:rPr>
          <w:rFonts w:ascii="Times New Roman" w:hAnsi="Times New Roman" w:cs="Times New Roman"/>
          <w:sz w:val="24"/>
        </w:rPr>
      </w:pPr>
      <w:r w:rsidRPr="00BD0362">
        <w:rPr>
          <w:rFonts w:ascii="Times New Roman" w:hAnsi="Times New Roman" w:cs="Times New Roman"/>
          <w:sz w:val="24"/>
        </w:rPr>
        <w:t>dzīvokļu skaits mājā, kuri tiek izīrēti, bet kuros nav deklarē</w:t>
      </w:r>
      <w:r>
        <w:rPr>
          <w:rFonts w:ascii="Times New Roman" w:hAnsi="Times New Roman" w:cs="Times New Roman"/>
          <w:sz w:val="24"/>
        </w:rPr>
        <w:t>ta</w:t>
      </w:r>
      <w:r w:rsidRPr="00BD0362">
        <w:rPr>
          <w:rFonts w:ascii="Times New Roman" w:hAnsi="Times New Roman" w:cs="Times New Roman"/>
          <w:sz w:val="24"/>
        </w:rPr>
        <w:t xml:space="preserve"> </w:t>
      </w:r>
      <w:r>
        <w:rPr>
          <w:rFonts w:ascii="Times New Roman" w:hAnsi="Times New Roman" w:cs="Times New Roman"/>
          <w:sz w:val="24"/>
        </w:rPr>
        <w:t>neviena persona</w:t>
      </w:r>
      <w:r w:rsidRPr="00BD0362">
        <w:rPr>
          <w:rFonts w:ascii="Times New Roman" w:hAnsi="Times New Roman" w:cs="Times New Roman"/>
          <w:sz w:val="24"/>
        </w:rPr>
        <w:t>.</w:t>
      </w:r>
    </w:p>
    <w:p w14:paraId="219F3946" w14:textId="77777777" w:rsidR="00BD0362" w:rsidRPr="00BD0362" w:rsidRDefault="00BD0362" w:rsidP="00BD0362">
      <w:pPr>
        <w:pStyle w:val="ListParagraph"/>
        <w:spacing w:line="252" w:lineRule="auto"/>
        <w:ind w:left="567"/>
        <w:rPr>
          <w:rFonts w:ascii="Times New Roman" w:hAnsi="Times New Roman" w:cs="Times New Roman"/>
          <w:sz w:val="24"/>
        </w:rPr>
      </w:pPr>
    </w:p>
    <w:p w14:paraId="7464ECB9" w14:textId="77777777" w:rsidR="00CC066E" w:rsidRPr="00BD0362" w:rsidRDefault="00CC066E" w:rsidP="00BD0362">
      <w:pPr>
        <w:pStyle w:val="ListParagraph"/>
        <w:numPr>
          <w:ilvl w:val="0"/>
          <w:numId w:val="2"/>
        </w:numPr>
        <w:shd w:val="clear" w:color="auto" w:fill="E2EFD9" w:themeFill="accent6" w:themeFillTint="33"/>
        <w:spacing w:after="120" w:line="252" w:lineRule="auto"/>
        <w:ind w:left="284" w:hanging="284"/>
        <w:contextualSpacing w:val="0"/>
        <w:rPr>
          <w:rFonts w:ascii="Times New Roman" w:hAnsi="Times New Roman" w:cs="Times New Roman"/>
          <w:b/>
          <w:caps/>
          <w:color w:val="385623" w:themeColor="accent6" w:themeShade="80"/>
          <w:sz w:val="24"/>
        </w:rPr>
      </w:pPr>
      <w:r w:rsidRPr="00BD0362">
        <w:rPr>
          <w:rFonts w:ascii="Times New Roman" w:hAnsi="Times New Roman" w:cs="Times New Roman"/>
          <w:b/>
          <w:caps/>
          <w:color w:val="385623" w:themeColor="accent6" w:themeShade="80"/>
          <w:sz w:val="24"/>
        </w:rPr>
        <w:t>Kā var samazināt rēķina apmēru?</w:t>
      </w:r>
    </w:p>
    <w:p w14:paraId="5EDA5B2F" w14:textId="77777777" w:rsidR="00AA6A27" w:rsidRPr="00AA6A27" w:rsidRDefault="00C42E51" w:rsidP="00333BCA">
      <w:pPr>
        <w:spacing w:after="0" w:line="240" w:lineRule="auto"/>
        <w:ind w:left="284"/>
        <w:jc w:val="both"/>
        <w:rPr>
          <w:rFonts w:ascii="Times New Roman" w:hAnsi="Times New Roman" w:cs="Times New Roman"/>
          <w:sz w:val="24"/>
        </w:rPr>
      </w:pPr>
      <w:r>
        <w:rPr>
          <w:rFonts w:ascii="Times New Roman" w:hAnsi="Times New Roman" w:cs="Times New Roman"/>
          <w:sz w:val="24"/>
        </w:rPr>
        <w:t>K</w:t>
      </w:r>
      <w:r w:rsidR="00AA6A27">
        <w:rPr>
          <w:rFonts w:ascii="Times New Roman" w:hAnsi="Times New Roman" w:cs="Times New Roman"/>
          <w:sz w:val="24"/>
        </w:rPr>
        <w:t>atrs atkritumu radītājs</w:t>
      </w:r>
      <w:r w:rsidR="00AA6A27" w:rsidRPr="00AA6A27">
        <w:rPr>
          <w:rFonts w:ascii="Times New Roman" w:hAnsi="Times New Roman" w:cs="Times New Roman"/>
          <w:sz w:val="24"/>
        </w:rPr>
        <w:t xml:space="preserve"> </w:t>
      </w:r>
      <w:r w:rsidR="00AA6A27">
        <w:rPr>
          <w:rFonts w:ascii="Times New Roman" w:hAnsi="Times New Roman" w:cs="Times New Roman"/>
          <w:sz w:val="24"/>
        </w:rPr>
        <w:t xml:space="preserve">var ietekmēt ikmēneša rēķina apmēru: </w:t>
      </w:r>
    </w:p>
    <w:p w14:paraId="79E8FC27" w14:textId="77777777" w:rsidR="00333BCA" w:rsidRDefault="00526B44" w:rsidP="00AA1E65">
      <w:pPr>
        <w:pStyle w:val="ListParagraph"/>
        <w:numPr>
          <w:ilvl w:val="0"/>
          <w:numId w:val="12"/>
        </w:numPr>
        <w:spacing w:after="60" w:line="240" w:lineRule="auto"/>
        <w:ind w:left="568" w:hanging="284"/>
        <w:contextualSpacing w:val="0"/>
        <w:jc w:val="both"/>
        <w:rPr>
          <w:rFonts w:ascii="Times New Roman" w:hAnsi="Times New Roman" w:cs="Times New Roman"/>
          <w:sz w:val="24"/>
        </w:rPr>
      </w:pPr>
      <w:r>
        <w:rPr>
          <w:rFonts w:ascii="Times New Roman" w:hAnsi="Times New Roman" w:cs="Times New Roman"/>
          <w:sz w:val="24"/>
        </w:rPr>
        <w:t xml:space="preserve">radot mazāku atkritumu </w:t>
      </w:r>
      <w:r w:rsidR="00AA6A27">
        <w:rPr>
          <w:rFonts w:ascii="Times New Roman" w:hAnsi="Times New Roman" w:cs="Times New Roman"/>
          <w:sz w:val="24"/>
        </w:rPr>
        <w:t xml:space="preserve">apjomu </w:t>
      </w:r>
      <w:r>
        <w:rPr>
          <w:rFonts w:ascii="Times New Roman" w:hAnsi="Times New Roman" w:cs="Times New Roman"/>
          <w:sz w:val="24"/>
        </w:rPr>
        <w:t xml:space="preserve">- izvestais atkritumu apjoms </w:t>
      </w:r>
      <w:r w:rsidR="00333BCA">
        <w:rPr>
          <w:rFonts w:ascii="Times New Roman" w:hAnsi="Times New Roman" w:cs="Times New Roman"/>
          <w:sz w:val="24"/>
        </w:rPr>
        <w:t xml:space="preserve">mājai kopā </w:t>
      </w:r>
      <w:r w:rsidR="00AA6A27">
        <w:rPr>
          <w:rFonts w:ascii="Times New Roman" w:hAnsi="Times New Roman" w:cs="Times New Roman"/>
          <w:sz w:val="24"/>
        </w:rPr>
        <w:t xml:space="preserve">noteikti </w:t>
      </w:r>
      <w:r w:rsidR="00333BCA">
        <w:rPr>
          <w:rFonts w:ascii="Times New Roman" w:hAnsi="Times New Roman" w:cs="Times New Roman"/>
          <w:sz w:val="24"/>
        </w:rPr>
        <w:t>samazināsies, ja ikdienā ikviens atkritumu radītājs apdomīgāk iepirksies un racionālāk izmantos nopirktos produktus un preces,</w:t>
      </w:r>
    </w:p>
    <w:p w14:paraId="7A1E5B73" w14:textId="77777777" w:rsidR="00526B44" w:rsidRPr="00333BCA" w:rsidRDefault="00526B44" w:rsidP="00AA1E65">
      <w:pPr>
        <w:pStyle w:val="ListParagraph"/>
        <w:numPr>
          <w:ilvl w:val="0"/>
          <w:numId w:val="12"/>
        </w:numPr>
        <w:spacing w:after="60" w:line="240" w:lineRule="auto"/>
        <w:ind w:left="568" w:hanging="284"/>
        <w:contextualSpacing w:val="0"/>
        <w:jc w:val="both"/>
        <w:rPr>
          <w:rFonts w:ascii="Times New Roman" w:hAnsi="Times New Roman" w:cs="Times New Roman"/>
          <w:sz w:val="24"/>
        </w:rPr>
      </w:pPr>
      <w:r w:rsidRPr="00333BCA">
        <w:rPr>
          <w:rFonts w:ascii="Times New Roman" w:hAnsi="Times New Roman" w:cs="Times New Roman"/>
          <w:sz w:val="24"/>
        </w:rPr>
        <w:t xml:space="preserve">šķirojot atkritumus </w:t>
      </w:r>
      <w:r w:rsidR="00333BCA" w:rsidRPr="00333BCA">
        <w:rPr>
          <w:rFonts w:ascii="Times New Roman" w:hAnsi="Times New Roman" w:cs="Times New Roman"/>
          <w:sz w:val="24"/>
        </w:rPr>
        <w:t>–</w:t>
      </w:r>
      <w:r w:rsidRPr="00333BCA">
        <w:rPr>
          <w:rFonts w:ascii="Times New Roman" w:hAnsi="Times New Roman" w:cs="Times New Roman"/>
          <w:sz w:val="24"/>
        </w:rPr>
        <w:t xml:space="preserve"> </w:t>
      </w:r>
      <w:r w:rsidR="00333BCA" w:rsidRPr="00333BCA">
        <w:rPr>
          <w:rFonts w:ascii="Times New Roman" w:hAnsi="Times New Roman" w:cs="Times New Roman"/>
          <w:sz w:val="24"/>
        </w:rPr>
        <w:t>lielākajos iekšpagalmos, pie lielveikaliem ir uzstādīti publiski pieejami konteineri atkritumu šķirošanai – stikla un vieglajam iepakojumam ( plastmasai (marķējums uz iepakojuma PET, HDPE), metāla iepakojumam, makulatūrai un kartonam). Jo lielāks atkritumu apjoms tiek nošķirots un nenonāk nešķirotu sadzīves atkritumu kontein</w:t>
      </w:r>
      <w:r w:rsidR="00333BCA">
        <w:rPr>
          <w:rFonts w:ascii="Times New Roman" w:hAnsi="Times New Roman" w:cs="Times New Roman"/>
          <w:sz w:val="24"/>
        </w:rPr>
        <w:t xml:space="preserve">eros, jo mazāks </w:t>
      </w:r>
      <w:r w:rsidR="00333BCA" w:rsidRPr="00333BCA">
        <w:rPr>
          <w:rFonts w:ascii="Times New Roman" w:hAnsi="Times New Roman" w:cs="Times New Roman"/>
          <w:sz w:val="24"/>
        </w:rPr>
        <w:t>izvest</w:t>
      </w:r>
      <w:r w:rsidR="00333BCA">
        <w:rPr>
          <w:rFonts w:ascii="Times New Roman" w:hAnsi="Times New Roman" w:cs="Times New Roman"/>
          <w:sz w:val="24"/>
        </w:rPr>
        <w:t>ais atkritumu apjoms mājai kopā,</w:t>
      </w:r>
    </w:p>
    <w:p w14:paraId="79A75192" w14:textId="77777777" w:rsidR="00A613C1" w:rsidRPr="00C42E51" w:rsidRDefault="00526B44" w:rsidP="00A613C1">
      <w:pPr>
        <w:pStyle w:val="ListParagraph"/>
        <w:numPr>
          <w:ilvl w:val="0"/>
          <w:numId w:val="12"/>
        </w:numPr>
        <w:spacing w:after="60" w:line="252" w:lineRule="auto"/>
        <w:ind w:left="568" w:hanging="284"/>
        <w:contextualSpacing w:val="0"/>
        <w:jc w:val="both"/>
        <w:rPr>
          <w:rFonts w:ascii="Times New Roman" w:hAnsi="Times New Roman" w:cs="Times New Roman"/>
          <w:sz w:val="24"/>
        </w:rPr>
      </w:pPr>
      <w:r w:rsidRPr="00AA1E65">
        <w:rPr>
          <w:rFonts w:ascii="Times New Roman" w:hAnsi="Times New Roman" w:cs="Times New Roman"/>
          <w:sz w:val="24"/>
        </w:rPr>
        <w:t xml:space="preserve">norādot patieso pakalpojuma saņēmēju skaitu </w:t>
      </w:r>
      <w:r w:rsidR="00333BCA" w:rsidRPr="00AA1E65">
        <w:rPr>
          <w:rFonts w:ascii="Times New Roman" w:hAnsi="Times New Roman" w:cs="Times New Roman"/>
          <w:sz w:val="24"/>
        </w:rPr>
        <w:t>–</w:t>
      </w:r>
      <w:r w:rsidRPr="00AA1E65">
        <w:rPr>
          <w:rFonts w:ascii="Times New Roman" w:hAnsi="Times New Roman" w:cs="Times New Roman"/>
          <w:sz w:val="24"/>
        </w:rPr>
        <w:t xml:space="preserve"> </w:t>
      </w:r>
      <w:r w:rsidR="00333BCA" w:rsidRPr="00AA1E65">
        <w:rPr>
          <w:rFonts w:ascii="Times New Roman" w:hAnsi="Times New Roman" w:cs="Times New Roman"/>
          <w:sz w:val="24"/>
        </w:rPr>
        <w:t xml:space="preserve">esot godīgiem pret sevi un saviem kaimiņiem, var būtiski ietekmēt rēķina apmēru </w:t>
      </w:r>
      <w:r w:rsidR="00AA1E65">
        <w:rPr>
          <w:rFonts w:ascii="Times New Roman" w:hAnsi="Times New Roman" w:cs="Times New Roman"/>
          <w:sz w:val="24"/>
        </w:rPr>
        <w:t xml:space="preserve">- </w:t>
      </w:r>
      <w:r w:rsidR="00AA1E65" w:rsidRPr="00AA1E65">
        <w:rPr>
          <w:rFonts w:ascii="Times New Roman" w:hAnsi="Times New Roman" w:cs="Times New Roman"/>
          <w:sz w:val="24"/>
        </w:rPr>
        <w:t xml:space="preserve">atkritumu apsaimniekotājs </w:t>
      </w:r>
      <w:r w:rsidR="00AA1E65">
        <w:rPr>
          <w:rFonts w:ascii="Times New Roman" w:hAnsi="Times New Roman" w:cs="Times New Roman"/>
          <w:sz w:val="24"/>
        </w:rPr>
        <w:t xml:space="preserve">jāinformē par faktiski dzīvoklī dzīvojošo personu skaitu. </w:t>
      </w:r>
      <w:r w:rsidR="00AA1E65" w:rsidRPr="00AA1E65">
        <w:rPr>
          <w:rFonts w:ascii="Times New Roman" w:hAnsi="Times New Roman" w:cs="Times New Roman"/>
          <w:b/>
          <w:sz w:val="24"/>
        </w:rPr>
        <w:t>Arī gadījumos, kad dzīvoklī nav deklarēta neviena persona, bet tas tiek apdzīvots – par atkritumu apsaimniekošanu ir jāmaksā</w:t>
      </w:r>
      <w:r w:rsidR="00A613C1">
        <w:rPr>
          <w:rFonts w:ascii="Times New Roman" w:hAnsi="Times New Roman" w:cs="Times New Roman"/>
          <w:b/>
          <w:sz w:val="24"/>
        </w:rPr>
        <w:t>.</w:t>
      </w:r>
      <w:r w:rsidR="00A85313">
        <w:rPr>
          <w:rFonts w:ascii="Times New Roman" w:hAnsi="Times New Roman" w:cs="Times New Roman"/>
          <w:b/>
          <w:sz w:val="24"/>
        </w:rPr>
        <w:t xml:space="preserve"> </w:t>
      </w:r>
    </w:p>
    <w:p w14:paraId="22F1458D" w14:textId="77777777" w:rsidR="00E537B3" w:rsidRDefault="00A613C1" w:rsidP="00E537B3">
      <w:pPr>
        <w:pStyle w:val="ListParagraph"/>
        <w:spacing w:after="60" w:line="252" w:lineRule="auto"/>
        <w:ind w:left="568"/>
        <w:contextualSpacing w:val="0"/>
        <w:jc w:val="both"/>
        <w:rPr>
          <w:rFonts w:ascii="Times New Roman" w:hAnsi="Times New Roman" w:cs="Times New Roman"/>
          <w:b/>
          <w:sz w:val="24"/>
        </w:rPr>
      </w:pPr>
      <w:r w:rsidRPr="00A85313">
        <w:rPr>
          <w:rFonts w:ascii="Times New Roman" w:hAnsi="Times New Roman" w:cs="Times New Roman"/>
          <w:b/>
          <w:color w:val="FF0000"/>
          <w:sz w:val="24"/>
        </w:rPr>
        <w:t xml:space="preserve">BŪTISKI- </w:t>
      </w:r>
      <w:r w:rsidRPr="00C42E51">
        <w:rPr>
          <w:rFonts w:ascii="Times New Roman" w:hAnsi="Times New Roman" w:cs="Times New Roman"/>
          <w:b/>
          <w:sz w:val="24"/>
        </w:rPr>
        <w:t>dzīvokļu īpašnieki var lemt par citu maksājamās daļas aprēķina kārtību</w:t>
      </w:r>
      <w:r w:rsidR="00E537B3">
        <w:rPr>
          <w:rFonts w:ascii="Times New Roman" w:hAnsi="Times New Roman" w:cs="Times New Roman"/>
          <w:b/>
          <w:sz w:val="24"/>
        </w:rPr>
        <w:t>.</w:t>
      </w:r>
    </w:p>
    <w:p w14:paraId="1D060146" w14:textId="77777777" w:rsidR="00333BCA" w:rsidRDefault="00E537B3" w:rsidP="00E537B3">
      <w:pPr>
        <w:pStyle w:val="ListParagraph"/>
        <w:numPr>
          <w:ilvl w:val="0"/>
          <w:numId w:val="13"/>
        </w:numPr>
        <w:spacing w:after="60" w:line="252" w:lineRule="auto"/>
        <w:ind w:left="567" w:hanging="283"/>
        <w:contextualSpacing w:val="0"/>
        <w:jc w:val="both"/>
        <w:rPr>
          <w:rFonts w:ascii="Times New Roman" w:hAnsi="Times New Roman" w:cs="Times New Roman"/>
          <w:sz w:val="24"/>
        </w:rPr>
      </w:pPr>
      <w:r>
        <w:rPr>
          <w:rFonts w:ascii="Times New Roman" w:hAnsi="Times New Roman" w:cs="Times New Roman"/>
          <w:sz w:val="24"/>
        </w:rPr>
        <w:t>pi</w:t>
      </w:r>
      <w:r w:rsidR="00333BCA" w:rsidRPr="00AA1E65">
        <w:rPr>
          <w:rFonts w:ascii="Times New Roman" w:hAnsi="Times New Roman" w:cs="Times New Roman"/>
          <w:sz w:val="24"/>
        </w:rPr>
        <w:t xml:space="preserve">efiksējot un sniedzot informāciju nama pārvaldniekam vai pašvaldības SIA “Ventspils labiekārtošanas kombināts” </w:t>
      </w:r>
      <w:r w:rsidR="00AA1E65" w:rsidRPr="00AA1E65">
        <w:rPr>
          <w:rFonts w:ascii="Times New Roman" w:hAnsi="Times New Roman" w:cs="Times New Roman"/>
          <w:sz w:val="24"/>
        </w:rPr>
        <w:t>par personām, kas atkritumus izmet cita nekustamā īpašuma apsaimniekošanai paredzētajos konteineros,</w:t>
      </w:r>
      <w:r w:rsidR="00BA55AF">
        <w:rPr>
          <w:rFonts w:ascii="Times New Roman" w:hAnsi="Times New Roman" w:cs="Times New Roman"/>
          <w:sz w:val="24"/>
        </w:rPr>
        <w:t xml:space="preserve"> </w:t>
      </w:r>
    </w:p>
    <w:p w14:paraId="0A6BA61C" w14:textId="77777777" w:rsidR="00AA1E65" w:rsidRPr="00AA1E65" w:rsidRDefault="00AA1E65" w:rsidP="00AA1E65">
      <w:pPr>
        <w:pStyle w:val="ListParagraph"/>
        <w:numPr>
          <w:ilvl w:val="0"/>
          <w:numId w:val="12"/>
        </w:numPr>
        <w:spacing w:after="60" w:line="252" w:lineRule="auto"/>
        <w:ind w:left="568" w:hanging="284"/>
        <w:contextualSpacing w:val="0"/>
        <w:jc w:val="both"/>
        <w:rPr>
          <w:rFonts w:ascii="Times New Roman" w:hAnsi="Times New Roman" w:cs="Times New Roman"/>
          <w:sz w:val="24"/>
        </w:rPr>
      </w:pPr>
      <w:r>
        <w:rPr>
          <w:rFonts w:ascii="Times New Roman" w:hAnsi="Times New Roman" w:cs="Times New Roman"/>
          <w:sz w:val="24"/>
        </w:rPr>
        <w:t xml:space="preserve">sadarbībā ar pilnvaroto personu, izvērtējot konteineru slēgšanu, jaunas konteinera novietnes izveidi u.c. </w:t>
      </w:r>
    </w:p>
    <w:p w14:paraId="5ED0452E" w14:textId="77777777" w:rsidR="00BD0362" w:rsidRPr="00AA6A27" w:rsidRDefault="00BD0362" w:rsidP="00691286">
      <w:pPr>
        <w:pStyle w:val="ListParagraph"/>
        <w:spacing w:line="252" w:lineRule="auto"/>
        <w:ind w:left="284"/>
        <w:rPr>
          <w:rFonts w:ascii="Times New Roman" w:hAnsi="Times New Roman" w:cs="Times New Roman"/>
          <w:b/>
          <w:caps/>
          <w:color w:val="385623" w:themeColor="accent6" w:themeShade="80"/>
          <w:sz w:val="24"/>
        </w:rPr>
      </w:pPr>
    </w:p>
    <w:p w14:paraId="76FADAB6" w14:textId="77777777" w:rsidR="00BD0362" w:rsidRPr="00AA6A27" w:rsidRDefault="00BD0362" w:rsidP="00AA1E65">
      <w:pPr>
        <w:pStyle w:val="ListParagraph"/>
        <w:numPr>
          <w:ilvl w:val="0"/>
          <w:numId w:val="2"/>
        </w:numPr>
        <w:shd w:val="clear" w:color="auto" w:fill="E2EFD9" w:themeFill="accent6" w:themeFillTint="33"/>
        <w:spacing w:after="120" w:line="252" w:lineRule="auto"/>
        <w:ind w:left="284" w:hanging="284"/>
        <w:contextualSpacing w:val="0"/>
        <w:rPr>
          <w:rFonts w:ascii="Times New Roman" w:hAnsi="Times New Roman" w:cs="Times New Roman"/>
          <w:b/>
          <w:caps/>
          <w:color w:val="385623" w:themeColor="accent6" w:themeShade="80"/>
          <w:sz w:val="24"/>
        </w:rPr>
      </w:pPr>
      <w:r w:rsidRPr="00AA6A27">
        <w:rPr>
          <w:rFonts w:ascii="Times New Roman" w:hAnsi="Times New Roman" w:cs="Times New Roman"/>
          <w:b/>
          <w:caps/>
          <w:color w:val="385623" w:themeColor="accent6" w:themeShade="80"/>
          <w:sz w:val="24"/>
        </w:rPr>
        <w:t>Vai ir būtiski, kuros konteineros tiek izmesti sadzīves atkritumi?</w:t>
      </w:r>
    </w:p>
    <w:p w14:paraId="10A572A1" w14:textId="77777777" w:rsidR="00BD0362" w:rsidRPr="00BA55AF" w:rsidRDefault="00AA1E65" w:rsidP="00BA55AF">
      <w:pPr>
        <w:pStyle w:val="ListParagraph"/>
        <w:spacing w:after="120" w:line="252" w:lineRule="auto"/>
        <w:ind w:left="284"/>
        <w:contextualSpacing w:val="0"/>
        <w:jc w:val="both"/>
        <w:rPr>
          <w:rFonts w:ascii="Times New Roman" w:hAnsi="Times New Roman" w:cs="Times New Roman"/>
          <w:sz w:val="24"/>
        </w:rPr>
      </w:pPr>
      <w:r w:rsidRPr="00BA55AF">
        <w:rPr>
          <w:rFonts w:ascii="Times New Roman" w:hAnsi="Times New Roman" w:cs="Times New Roman"/>
          <w:sz w:val="24"/>
        </w:rPr>
        <w:t xml:space="preserve">Līgumā ar pilnvaroto personu tiek atrunāta katras mājas </w:t>
      </w:r>
      <w:r w:rsidR="00BA55AF">
        <w:rPr>
          <w:rFonts w:ascii="Times New Roman" w:hAnsi="Times New Roman" w:cs="Times New Roman"/>
          <w:sz w:val="24"/>
        </w:rPr>
        <w:t>konteinera novietnes vai laukuma atrašanās vieta. Citam nekustamam īpašumam paredzētajos konteineros atkritumus izmest ir aizliegt</w:t>
      </w:r>
      <w:r w:rsidR="001D6FEC">
        <w:rPr>
          <w:rFonts w:ascii="Times New Roman" w:hAnsi="Times New Roman" w:cs="Times New Roman"/>
          <w:sz w:val="24"/>
        </w:rPr>
        <w:t>s</w:t>
      </w:r>
      <w:r w:rsidR="00BA55AF">
        <w:rPr>
          <w:rFonts w:ascii="Times New Roman" w:hAnsi="Times New Roman" w:cs="Times New Roman"/>
          <w:sz w:val="24"/>
        </w:rPr>
        <w:t xml:space="preserve"> un par šādām darbībām var tikt piemērots </w:t>
      </w:r>
      <w:r w:rsidR="001D6FEC">
        <w:rPr>
          <w:rFonts w:ascii="Times New Roman" w:hAnsi="Times New Roman" w:cs="Times New Roman"/>
          <w:sz w:val="24"/>
        </w:rPr>
        <w:t xml:space="preserve">administratīvais </w:t>
      </w:r>
      <w:r w:rsidR="00BA55AF">
        <w:rPr>
          <w:rFonts w:ascii="Times New Roman" w:hAnsi="Times New Roman" w:cs="Times New Roman"/>
          <w:sz w:val="24"/>
        </w:rPr>
        <w:t>sods.</w:t>
      </w:r>
    </w:p>
    <w:p w14:paraId="362B3D5E" w14:textId="77777777" w:rsidR="008E12FA" w:rsidRPr="00BA55AF" w:rsidRDefault="00BA55AF" w:rsidP="00BA55AF">
      <w:pPr>
        <w:pStyle w:val="ListParagraph"/>
        <w:ind w:left="284"/>
        <w:jc w:val="both"/>
        <w:rPr>
          <w:rFonts w:ascii="Times New Roman" w:hAnsi="Times New Roman" w:cs="Times New Roman"/>
          <w:sz w:val="24"/>
          <w:szCs w:val="24"/>
        </w:rPr>
      </w:pPr>
      <w:r>
        <w:rPr>
          <w:rFonts w:ascii="Times New Roman" w:hAnsi="Times New Roman" w:cs="Times New Roman"/>
          <w:sz w:val="24"/>
          <w:szCs w:val="24"/>
        </w:rPr>
        <w:t>Soda apmērus nosaka Atkritumu apsaimniekošanas likums:</w:t>
      </w:r>
      <w:r w:rsidRPr="00BA55AF">
        <w:t xml:space="preserve"> </w:t>
      </w:r>
      <w:hyperlink r:id="rId10" w:history="1">
        <w:r w:rsidRPr="007474B1">
          <w:rPr>
            <w:rStyle w:val="Hyperlink"/>
            <w:rFonts w:ascii="Times New Roman" w:hAnsi="Times New Roman" w:cs="Times New Roman"/>
            <w:sz w:val="24"/>
            <w:szCs w:val="24"/>
          </w:rPr>
          <w:t>https://likumi.lv/ta/id/221378-atkritumu-apsaimniekosanas-likums</w:t>
        </w:r>
      </w:hyperlink>
      <w:r>
        <w:rPr>
          <w:rFonts w:ascii="Times New Roman" w:hAnsi="Times New Roman" w:cs="Times New Roman"/>
          <w:sz w:val="24"/>
          <w:szCs w:val="24"/>
        </w:rPr>
        <w:t xml:space="preserve">  .</w:t>
      </w:r>
    </w:p>
    <w:p w14:paraId="33DDFF70" w14:textId="77777777" w:rsidR="008E12FA" w:rsidRPr="00CC066E" w:rsidRDefault="008E12FA" w:rsidP="00BA55AF">
      <w:pPr>
        <w:jc w:val="both"/>
        <w:rPr>
          <w:rFonts w:ascii="Times New Roman" w:hAnsi="Times New Roman" w:cs="Times New Roman"/>
          <w:sz w:val="24"/>
          <w:szCs w:val="24"/>
        </w:rPr>
      </w:pPr>
    </w:p>
    <w:sectPr w:rsidR="008E12FA" w:rsidRPr="00CC066E" w:rsidSect="00BD0362">
      <w:pgSz w:w="11906" w:h="16838"/>
      <w:pgMar w:top="851"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8D"/>
    <w:multiLevelType w:val="hybridMultilevel"/>
    <w:tmpl w:val="B0B217A4"/>
    <w:lvl w:ilvl="0" w:tplc="BD4EE422">
      <w:start w:val="1"/>
      <w:numFmt w:val="bullet"/>
      <w:lvlText w:val=""/>
      <w:lvlJc w:val="left"/>
      <w:pPr>
        <w:ind w:left="1320" w:hanging="360"/>
      </w:pPr>
      <w:rPr>
        <w:rFonts w:ascii="Symbol" w:hAnsi="Symbol" w:hint="default"/>
        <w:sz w:val="20"/>
        <w:szCs w:val="20"/>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0CE977E4"/>
    <w:multiLevelType w:val="hybridMultilevel"/>
    <w:tmpl w:val="501EEA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B7EDF"/>
    <w:multiLevelType w:val="hybridMultilevel"/>
    <w:tmpl w:val="E9C00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820A98"/>
    <w:multiLevelType w:val="hybridMultilevel"/>
    <w:tmpl w:val="F6A82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A620C5"/>
    <w:multiLevelType w:val="hybridMultilevel"/>
    <w:tmpl w:val="9BF82294"/>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5" w15:restartNumberingAfterBreak="0">
    <w:nsid w:val="1AE620D3"/>
    <w:multiLevelType w:val="hybridMultilevel"/>
    <w:tmpl w:val="128CE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C3607B"/>
    <w:multiLevelType w:val="hybridMultilevel"/>
    <w:tmpl w:val="497C873A"/>
    <w:lvl w:ilvl="0" w:tplc="213EA6D0">
      <w:start w:val="1"/>
      <w:numFmt w:val="bullet"/>
      <w:lvlText w:val="•"/>
      <w:lvlJc w:val="left"/>
      <w:pPr>
        <w:tabs>
          <w:tab w:val="num" w:pos="720"/>
        </w:tabs>
        <w:ind w:left="720" w:hanging="360"/>
      </w:pPr>
      <w:rPr>
        <w:rFonts w:ascii="Arial" w:hAnsi="Arial" w:hint="default"/>
      </w:rPr>
    </w:lvl>
    <w:lvl w:ilvl="1" w:tplc="1E18E916" w:tentative="1">
      <w:start w:val="1"/>
      <w:numFmt w:val="bullet"/>
      <w:lvlText w:val="•"/>
      <w:lvlJc w:val="left"/>
      <w:pPr>
        <w:tabs>
          <w:tab w:val="num" w:pos="1440"/>
        </w:tabs>
        <w:ind w:left="1440" w:hanging="360"/>
      </w:pPr>
      <w:rPr>
        <w:rFonts w:ascii="Arial" w:hAnsi="Arial" w:hint="default"/>
      </w:rPr>
    </w:lvl>
    <w:lvl w:ilvl="2" w:tplc="7CE2486C" w:tentative="1">
      <w:start w:val="1"/>
      <w:numFmt w:val="bullet"/>
      <w:lvlText w:val="•"/>
      <w:lvlJc w:val="left"/>
      <w:pPr>
        <w:tabs>
          <w:tab w:val="num" w:pos="2160"/>
        </w:tabs>
        <w:ind w:left="2160" w:hanging="360"/>
      </w:pPr>
      <w:rPr>
        <w:rFonts w:ascii="Arial" w:hAnsi="Arial" w:hint="default"/>
      </w:rPr>
    </w:lvl>
    <w:lvl w:ilvl="3" w:tplc="D49021C6" w:tentative="1">
      <w:start w:val="1"/>
      <w:numFmt w:val="bullet"/>
      <w:lvlText w:val="•"/>
      <w:lvlJc w:val="left"/>
      <w:pPr>
        <w:tabs>
          <w:tab w:val="num" w:pos="2880"/>
        </w:tabs>
        <w:ind w:left="2880" w:hanging="360"/>
      </w:pPr>
      <w:rPr>
        <w:rFonts w:ascii="Arial" w:hAnsi="Arial" w:hint="default"/>
      </w:rPr>
    </w:lvl>
    <w:lvl w:ilvl="4" w:tplc="28EEA844" w:tentative="1">
      <w:start w:val="1"/>
      <w:numFmt w:val="bullet"/>
      <w:lvlText w:val="•"/>
      <w:lvlJc w:val="left"/>
      <w:pPr>
        <w:tabs>
          <w:tab w:val="num" w:pos="3600"/>
        </w:tabs>
        <w:ind w:left="3600" w:hanging="360"/>
      </w:pPr>
      <w:rPr>
        <w:rFonts w:ascii="Arial" w:hAnsi="Arial" w:hint="default"/>
      </w:rPr>
    </w:lvl>
    <w:lvl w:ilvl="5" w:tplc="B12A3640" w:tentative="1">
      <w:start w:val="1"/>
      <w:numFmt w:val="bullet"/>
      <w:lvlText w:val="•"/>
      <w:lvlJc w:val="left"/>
      <w:pPr>
        <w:tabs>
          <w:tab w:val="num" w:pos="4320"/>
        </w:tabs>
        <w:ind w:left="4320" w:hanging="360"/>
      </w:pPr>
      <w:rPr>
        <w:rFonts w:ascii="Arial" w:hAnsi="Arial" w:hint="default"/>
      </w:rPr>
    </w:lvl>
    <w:lvl w:ilvl="6" w:tplc="821A80EA" w:tentative="1">
      <w:start w:val="1"/>
      <w:numFmt w:val="bullet"/>
      <w:lvlText w:val="•"/>
      <w:lvlJc w:val="left"/>
      <w:pPr>
        <w:tabs>
          <w:tab w:val="num" w:pos="5040"/>
        </w:tabs>
        <w:ind w:left="5040" w:hanging="360"/>
      </w:pPr>
      <w:rPr>
        <w:rFonts w:ascii="Arial" w:hAnsi="Arial" w:hint="default"/>
      </w:rPr>
    </w:lvl>
    <w:lvl w:ilvl="7" w:tplc="0D387C8A" w:tentative="1">
      <w:start w:val="1"/>
      <w:numFmt w:val="bullet"/>
      <w:lvlText w:val="•"/>
      <w:lvlJc w:val="left"/>
      <w:pPr>
        <w:tabs>
          <w:tab w:val="num" w:pos="5760"/>
        </w:tabs>
        <w:ind w:left="5760" w:hanging="360"/>
      </w:pPr>
      <w:rPr>
        <w:rFonts w:ascii="Arial" w:hAnsi="Arial" w:hint="default"/>
      </w:rPr>
    </w:lvl>
    <w:lvl w:ilvl="8" w:tplc="285830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9765D3"/>
    <w:multiLevelType w:val="hybridMultilevel"/>
    <w:tmpl w:val="0FEE79FE"/>
    <w:lvl w:ilvl="0" w:tplc="E0082E5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BD6389"/>
    <w:multiLevelType w:val="hybridMultilevel"/>
    <w:tmpl w:val="A4EEEF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E670E9"/>
    <w:multiLevelType w:val="hybridMultilevel"/>
    <w:tmpl w:val="D77C4234"/>
    <w:lvl w:ilvl="0" w:tplc="11BC9EA4">
      <w:start w:val="1"/>
      <w:numFmt w:val="bullet"/>
      <w:lvlText w:val="•"/>
      <w:lvlJc w:val="left"/>
      <w:pPr>
        <w:tabs>
          <w:tab w:val="num" w:pos="720"/>
        </w:tabs>
        <w:ind w:left="720" w:hanging="360"/>
      </w:pPr>
      <w:rPr>
        <w:rFonts w:ascii="Arial" w:hAnsi="Arial" w:hint="default"/>
      </w:rPr>
    </w:lvl>
    <w:lvl w:ilvl="1" w:tplc="74881D18" w:tentative="1">
      <w:start w:val="1"/>
      <w:numFmt w:val="bullet"/>
      <w:lvlText w:val="•"/>
      <w:lvlJc w:val="left"/>
      <w:pPr>
        <w:tabs>
          <w:tab w:val="num" w:pos="1440"/>
        </w:tabs>
        <w:ind w:left="1440" w:hanging="360"/>
      </w:pPr>
      <w:rPr>
        <w:rFonts w:ascii="Arial" w:hAnsi="Arial" w:hint="default"/>
      </w:rPr>
    </w:lvl>
    <w:lvl w:ilvl="2" w:tplc="A24CB920" w:tentative="1">
      <w:start w:val="1"/>
      <w:numFmt w:val="bullet"/>
      <w:lvlText w:val="•"/>
      <w:lvlJc w:val="left"/>
      <w:pPr>
        <w:tabs>
          <w:tab w:val="num" w:pos="2160"/>
        </w:tabs>
        <w:ind w:left="2160" w:hanging="360"/>
      </w:pPr>
      <w:rPr>
        <w:rFonts w:ascii="Arial" w:hAnsi="Arial" w:hint="default"/>
      </w:rPr>
    </w:lvl>
    <w:lvl w:ilvl="3" w:tplc="B4606BAA" w:tentative="1">
      <w:start w:val="1"/>
      <w:numFmt w:val="bullet"/>
      <w:lvlText w:val="•"/>
      <w:lvlJc w:val="left"/>
      <w:pPr>
        <w:tabs>
          <w:tab w:val="num" w:pos="2880"/>
        </w:tabs>
        <w:ind w:left="2880" w:hanging="360"/>
      </w:pPr>
      <w:rPr>
        <w:rFonts w:ascii="Arial" w:hAnsi="Arial" w:hint="default"/>
      </w:rPr>
    </w:lvl>
    <w:lvl w:ilvl="4" w:tplc="EA28AC30" w:tentative="1">
      <w:start w:val="1"/>
      <w:numFmt w:val="bullet"/>
      <w:lvlText w:val="•"/>
      <w:lvlJc w:val="left"/>
      <w:pPr>
        <w:tabs>
          <w:tab w:val="num" w:pos="3600"/>
        </w:tabs>
        <w:ind w:left="3600" w:hanging="360"/>
      </w:pPr>
      <w:rPr>
        <w:rFonts w:ascii="Arial" w:hAnsi="Arial" w:hint="default"/>
      </w:rPr>
    </w:lvl>
    <w:lvl w:ilvl="5" w:tplc="2F449EE2" w:tentative="1">
      <w:start w:val="1"/>
      <w:numFmt w:val="bullet"/>
      <w:lvlText w:val="•"/>
      <w:lvlJc w:val="left"/>
      <w:pPr>
        <w:tabs>
          <w:tab w:val="num" w:pos="4320"/>
        </w:tabs>
        <w:ind w:left="4320" w:hanging="360"/>
      </w:pPr>
      <w:rPr>
        <w:rFonts w:ascii="Arial" w:hAnsi="Arial" w:hint="default"/>
      </w:rPr>
    </w:lvl>
    <w:lvl w:ilvl="6" w:tplc="D6BA26BA" w:tentative="1">
      <w:start w:val="1"/>
      <w:numFmt w:val="bullet"/>
      <w:lvlText w:val="•"/>
      <w:lvlJc w:val="left"/>
      <w:pPr>
        <w:tabs>
          <w:tab w:val="num" w:pos="5040"/>
        </w:tabs>
        <w:ind w:left="5040" w:hanging="360"/>
      </w:pPr>
      <w:rPr>
        <w:rFonts w:ascii="Arial" w:hAnsi="Arial" w:hint="default"/>
      </w:rPr>
    </w:lvl>
    <w:lvl w:ilvl="7" w:tplc="32D6A3C4" w:tentative="1">
      <w:start w:val="1"/>
      <w:numFmt w:val="bullet"/>
      <w:lvlText w:val="•"/>
      <w:lvlJc w:val="left"/>
      <w:pPr>
        <w:tabs>
          <w:tab w:val="num" w:pos="5760"/>
        </w:tabs>
        <w:ind w:left="5760" w:hanging="360"/>
      </w:pPr>
      <w:rPr>
        <w:rFonts w:ascii="Arial" w:hAnsi="Arial" w:hint="default"/>
      </w:rPr>
    </w:lvl>
    <w:lvl w:ilvl="8" w:tplc="176E2E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1C6A1A"/>
    <w:multiLevelType w:val="hybridMultilevel"/>
    <w:tmpl w:val="6954264E"/>
    <w:lvl w:ilvl="0" w:tplc="EBA6CC5A">
      <w:start w:val="1"/>
      <w:numFmt w:val="bullet"/>
      <w:lvlText w:val="•"/>
      <w:lvlJc w:val="left"/>
      <w:pPr>
        <w:tabs>
          <w:tab w:val="num" w:pos="720"/>
        </w:tabs>
        <w:ind w:left="720" w:hanging="360"/>
      </w:pPr>
      <w:rPr>
        <w:rFonts w:ascii="Arial" w:hAnsi="Arial" w:hint="default"/>
      </w:rPr>
    </w:lvl>
    <w:lvl w:ilvl="1" w:tplc="1F3236C8" w:tentative="1">
      <w:start w:val="1"/>
      <w:numFmt w:val="bullet"/>
      <w:lvlText w:val="•"/>
      <w:lvlJc w:val="left"/>
      <w:pPr>
        <w:tabs>
          <w:tab w:val="num" w:pos="1440"/>
        </w:tabs>
        <w:ind w:left="1440" w:hanging="360"/>
      </w:pPr>
      <w:rPr>
        <w:rFonts w:ascii="Arial" w:hAnsi="Arial" w:hint="default"/>
      </w:rPr>
    </w:lvl>
    <w:lvl w:ilvl="2" w:tplc="F084A824" w:tentative="1">
      <w:start w:val="1"/>
      <w:numFmt w:val="bullet"/>
      <w:lvlText w:val="•"/>
      <w:lvlJc w:val="left"/>
      <w:pPr>
        <w:tabs>
          <w:tab w:val="num" w:pos="2160"/>
        </w:tabs>
        <w:ind w:left="2160" w:hanging="360"/>
      </w:pPr>
      <w:rPr>
        <w:rFonts w:ascii="Arial" w:hAnsi="Arial" w:hint="default"/>
      </w:rPr>
    </w:lvl>
    <w:lvl w:ilvl="3" w:tplc="01FEB4B8" w:tentative="1">
      <w:start w:val="1"/>
      <w:numFmt w:val="bullet"/>
      <w:lvlText w:val="•"/>
      <w:lvlJc w:val="left"/>
      <w:pPr>
        <w:tabs>
          <w:tab w:val="num" w:pos="2880"/>
        </w:tabs>
        <w:ind w:left="2880" w:hanging="360"/>
      </w:pPr>
      <w:rPr>
        <w:rFonts w:ascii="Arial" w:hAnsi="Arial" w:hint="default"/>
      </w:rPr>
    </w:lvl>
    <w:lvl w:ilvl="4" w:tplc="A35A2C20" w:tentative="1">
      <w:start w:val="1"/>
      <w:numFmt w:val="bullet"/>
      <w:lvlText w:val="•"/>
      <w:lvlJc w:val="left"/>
      <w:pPr>
        <w:tabs>
          <w:tab w:val="num" w:pos="3600"/>
        </w:tabs>
        <w:ind w:left="3600" w:hanging="360"/>
      </w:pPr>
      <w:rPr>
        <w:rFonts w:ascii="Arial" w:hAnsi="Arial" w:hint="default"/>
      </w:rPr>
    </w:lvl>
    <w:lvl w:ilvl="5" w:tplc="35C41B80" w:tentative="1">
      <w:start w:val="1"/>
      <w:numFmt w:val="bullet"/>
      <w:lvlText w:val="•"/>
      <w:lvlJc w:val="left"/>
      <w:pPr>
        <w:tabs>
          <w:tab w:val="num" w:pos="4320"/>
        </w:tabs>
        <w:ind w:left="4320" w:hanging="360"/>
      </w:pPr>
      <w:rPr>
        <w:rFonts w:ascii="Arial" w:hAnsi="Arial" w:hint="default"/>
      </w:rPr>
    </w:lvl>
    <w:lvl w:ilvl="6" w:tplc="4FBEA282" w:tentative="1">
      <w:start w:val="1"/>
      <w:numFmt w:val="bullet"/>
      <w:lvlText w:val="•"/>
      <w:lvlJc w:val="left"/>
      <w:pPr>
        <w:tabs>
          <w:tab w:val="num" w:pos="5040"/>
        </w:tabs>
        <w:ind w:left="5040" w:hanging="360"/>
      </w:pPr>
      <w:rPr>
        <w:rFonts w:ascii="Arial" w:hAnsi="Arial" w:hint="default"/>
      </w:rPr>
    </w:lvl>
    <w:lvl w:ilvl="7" w:tplc="C5329C3A" w:tentative="1">
      <w:start w:val="1"/>
      <w:numFmt w:val="bullet"/>
      <w:lvlText w:val="•"/>
      <w:lvlJc w:val="left"/>
      <w:pPr>
        <w:tabs>
          <w:tab w:val="num" w:pos="5760"/>
        </w:tabs>
        <w:ind w:left="5760" w:hanging="360"/>
      </w:pPr>
      <w:rPr>
        <w:rFonts w:ascii="Arial" w:hAnsi="Arial" w:hint="default"/>
      </w:rPr>
    </w:lvl>
    <w:lvl w:ilvl="8" w:tplc="0CB6F1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334A7D"/>
    <w:multiLevelType w:val="multilevel"/>
    <w:tmpl w:val="94BC6408"/>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797C59F5"/>
    <w:multiLevelType w:val="hybridMultilevel"/>
    <w:tmpl w:val="3FF2A822"/>
    <w:lvl w:ilvl="0" w:tplc="BD4EE422">
      <w:start w:val="1"/>
      <w:numFmt w:val="bullet"/>
      <w:lvlText w:val=""/>
      <w:lvlJc w:val="left"/>
      <w:pPr>
        <w:ind w:left="1004" w:hanging="360"/>
      </w:pPr>
      <w:rPr>
        <w:rFonts w:ascii="Symbol" w:hAnsi="Symbol" w:hint="default"/>
        <w:sz w:val="20"/>
        <w:szCs w:val="2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0"/>
  </w:num>
  <w:num w:numId="7">
    <w:abstractNumId w:val="9"/>
  </w:num>
  <w:num w:numId="8">
    <w:abstractNumId w:val="2"/>
  </w:num>
  <w:num w:numId="9">
    <w:abstractNumId w:val="7"/>
  </w:num>
  <w:num w:numId="10">
    <w:abstractNumId w:val="1"/>
  </w:num>
  <w:num w:numId="11">
    <w:abstractNumId w:val="0"/>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FA"/>
    <w:rsid w:val="000E7F66"/>
    <w:rsid w:val="0012551E"/>
    <w:rsid w:val="00145B4E"/>
    <w:rsid w:val="00177486"/>
    <w:rsid w:val="00196084"/>
    <w:rsid w:val="001B63A1"/>
    <w:rsid w:val="001C5E11"/>
    <w:rsid w:val="001D6FEC"/>
    <w:rsid w:val="00290631"/>
    <w:rsid w:val="002E6EF1"/>
    <w:rsid w:val="00333BCA"/>
    <w:rsid w:val="004230D5"/>
    <w:rsid w:val="00526B44"/>
    <w:rsid w:val="00666A79"/>
    <w:rsid w:val="00691286"/>
    <w:rsid w:val="00737EBD"/>
    <w:rsid w:val="007D66DF"/>
    <w:rsid w:val="008A172C"/>
    <w:rsid w:val="008E12FA"/>
    <w:rsid w:val="009F0DC6"/>
    <w:rsid w:val="00A613C1"/>
    <w:rsid w:val="00A85313"/>
    <w:rsid w:val="00A94046"/>
    <w:rsid w:val="00AA1E65"/>
    <w:rsid w:val="00AA6A27"/>
    <w:rsid w:val="00BA55AF"/>
    <w:rsid w:val="00BD0362"/>
    <w:rsid w:val="00C23F58"/>
    <w:rsid w:val="00C42E51"/>
    <w:rsid w:val="00CC066E"/>
    <w:rsid w:val="00D36D95"/>
    <w:rsid w:val="00DA4CE8"/>
    <w:rsid w:val="00E07D94"/>
    <w:rsid w:val="00E537B3"/>
    <w:rsid w:val="00E91CF2"/>
    <w:rsid w:val="00EA6E60"/>
    <w:rsid w:val="00FD0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A159"/>
  <w15:docId w15:val="{B8212961-D73A-43AD-898B-2F0D8ADC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FA"/>
    <w:pPr>
      <w:ind w:left="720"/>
      <w:contextualSpacing/>
    </w:pPr>
  </w:style>
  <w:style w:type="table" w:styleId="TableGrid">
    <w:name w:val="Table Grid"/>
    <w:basedOn w:val="TableNormal"/>
    <w:uiPriority w:val="39"/>
    <w:rsid w:val="0073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E7F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4CE8"/>
    <w:rPr>
      <w:color w:val="0563C1" w:themeColor="hyperlink"/>
      <w:u w:val="single"/>
    </w:rPr>
  </w:style>
  <w:style w:type="paragraph" w:styleId="BalloonText">
    <w:name w:val="Balloon Text"/>
    <w:basedOn w:val="Normal"/>
    <w:link w:val="BalloonTextChar"/>
    <w:uiPriority w:val="99"/>
    <w:semiHidden/>
    <w:unhideWhenUsed/>
    <w:rsid w:val="001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84"/>
    <w:rPr>
      <w:rFonts w:ascii="Tahoma" w:hAnsi="Tahoma" w:cs="Tahoma"/>
      <w:sz w:val="16"/>
      <w:szCs w:val="16"/>
    </w:rPr>
  </w:style>
  <w:style w:type="character" w:styleId="CommentReference">
    <w:name w:val="annotation reference"/>
    <w:basedOn w:val="DefaultParagraphFont"/>
    <w:uiPriority w:val="99"/>
    <w:semiHidden/>
    <w:unhideWhenUsed/>
    <w:rsid w:val="00196084"/>
    <w:rPr>
      <w:sz w:val="16"/>
      <w:szCs w:val="16"/>
    </w:rPr>
  </w:style>
  <w:style w:type="paragraph" w:styleId="CommentText">
    <w:name w:val="annotation text"/>
    <w:basedOn w:val="Normal"/>
    <w:link w:val="CommentTextChar"/>
    <w:uiPriority w:val="99"/>
    <w:semiHidden/>
    <w:unhideWhenUsed/>
    <w:rsid w:val="00196084"/>
    <w:pPr>
      <w:spacing w:line="240" w:lineRule="auto"/>
    </w:pPr>
    <w:rPr>
      <w:sz w:val="20"/>
      <w:szCs w:val="20"/>
    </w:rPr>
  </w:style>
  <w:style w:type="character" w:customStyle="1" w:styleId="CommentTextChar">
    <w:name w:val="Comment Text Char"/>
    <w:basedOn w:val="DefaultParagraphFont"/>
    <w:link w:val="CommentText"/>
    <w:uiPriority w:val="99"/>
    <w:semiHidden/>
    <w:rsid w:val="00196084"/>
    <w:rPr>
      <w:sz w:val="20"/>
      <w:szCs w:val="20"/>
    </w:rPr>
  </w:style>
  <w:style w:type="paragraph" w:styleId="CommentSubject">
    <w:name w:val="annotation subject"/>
    <w:basedOn w:val="CommentText"/>
    <w:next w:val="CommentText"/>
    <w:link w:val="CommentSubjectChar"/>
    <w:uiPriority w:val="99"/>
    <w:semiHidden/>
    <w:unhideWhenUsed/>
    <w:rsid w:val="00196084"/>
    <w:rPr>
      <w:b/>
      <w:bCs/>
    </w:rPr>
  </w:style>
  <w:style w:type="character" w:customStyle="1" w:styleId="CommentSubjectChar">
    <w:name w:val="Comment Subject Char"/>
    <w:basedOn w:val="CommentTextChar"/>
    <w:link w:val="CommentSubject"/>
    <w:uiPriority w:val="99"/>
    <w:semiHidden/>
    <w:rsid w:val="00196084"/>
    <w:rPr>
      <w:b/>
      <w:bCs/>
      <w:sz w:val="20"/>
      <w:szCs w:val="20"/>
    </w:rPr>
  </w:style>
  <w:style w:type="paragraph" w:styleId="BodyText">
    <w:name w:val="Body Text"/>
    <w:basedOn w:val="Normal"/>
    <w:link w:val="BodyTextChar"/>
    <w:rsid w:val="00177486"/>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177486"/>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3826">
      <w:bodyDiv w:val="1"/>
      <w:marLeft w:val="0"/>
      <w:marRight w:val="0"/>
      <w:marTop w:val="0"/>
      <w:marBottom w:val="0"/>
      <w:divBdr>
        <w:top w:val="none" w:sz="0" w:space="0" w:color="auto"/>
        <w:left w:val="none" w:sz="0" w:space="0" w:color="auto"/>
        <w:bottom w:val="none" w:sz="0" w:space="0" w:color="auto"/>
        <w:right w:val="none" w:sz="0" w:space="0" w:color="auto"/>
      </w:divBdr>
      <w:divsChild>
        <w:div w:id="340738598">
          <w:marLeft w:val="446"/>
          <w:marRight w:val="0"/>
          <w:marTop w:val="0"/>
          <w:marBottom w:val="0"/>
          <w:divBdr>
            <w:top w:val="none" w:sz="0" w:space="0" w:color="auto"/>
            <w:left w:val="none" w:sz="0" w:space="0" w:color="auto"/>
            <w:bottom w:val="none" w:sz="0" w:space="0" w:color="auto"/>
            <w:right w:val="none" w:sz="0" w:space="0" w:color="auto"/>
          </w:divBdr>
        </w:div>
        <w:div w:id="1816680773">
          <w:marLeft w:val="446"/>
          <w:marRight w:val="0"/>
          <w:marTop w:val="0"/>
          <w:marBottom w:val="0"/>
          <w:divBdr>
            <w:top w:val="none" w:sz="0" w:space="0" w:color="auto"/>
            <w:left w:val="none" w:sz="0" w:space="0" w:color="auto"/>
            <w:bottom w:val="none" w:sz="0" w:space="0" w:color="auto"/>
            <w:right w:val="none" w:sz="0" w:space="0" w:color="auto"/>
          </w:divBdr>
        </w:div>
        <w:div w:id="1261521545">
          <w:marLeft w:val="446"/>
          <w:marRight w:val="0"/>
          <w:marTop w:val="0"/>
          <w:marBottom w:val="0"/>
          <w:divBdr>
            <w:top w:val="none" w:sz="0" w:space="0" w:color="auto"/>
            <w:left w:val="none" w:sz="0" w:space="0" w:color="auto"/>
            <w:bottom w:val="none" w:sz="0" w:space="0" w:color="auto"/>
            <w:right w:val="none" w:sz="0" w:space="0" w:color="auto"/>
          </w:divBdr>
        </w:div>
      </w:divsChild>
    </w:div>
    <w:div w:id="670377116">
      <w:bodyDiv w:val="1"/>
      <w:marLeft w:val="0"/>
      <w:marRight w:val="0"/>
      <w:marTop w:val="0"/>
      <w:marBottom w:val="0"/>
      <w:divBdr>
        <w:top w:val="none" w:sz="0" w:space="0" w:color="auto"/>
        <w:left w:val="none" w:sz="0" w:space="0" w:color="auto"/>
        <w:bottom w:val="none" w:sz="0" w:space="0" w:color="auto"/>
        <w:right w:val="none" w:sz="0" w:space="0" w:color="auto"/>
      </w:divBdr>
    </w:div>
    <w:div w:id="780533776">
      <w:bodyDiv w:val="1"/>
      <w:marLeft w:val="0"/>
      <w:marRight w:val="0"/>
      <w:marTop w:val="0"/>
      <w:marBottom w:val="0"/>
      <w:divBdr>
        <w:top w:val="none" w:sz="0" w:space="0" w:color="auto"/>
        <w:left w:val="none" w:sz="0" w:space="0" w:color="auto"/>
        <w:bottom w:val="none" w:sz="0" w:space="0" w:color="auto"/>
        <w:right w:val="none" w:sz="0" w:space="0" w:color="auto"/>
      </w:divBdr>
    </w:div>
    <w:div w:id="1037002002">
      <w:bodyDiv w:val="1"/>
      <w:marLeft w:val="0"/>
      <w:marRight w:val="0"/>
      <w:marTop w:val="0"/>
      <w:marBottom w:val="0"/>
      <w:divBdr>
        <w:top w:val="none" w:sz="0" w:space="0" w:color="auto"/>
        <w:left w:val="none" w:sz="0" w:space="0" w:color="auto"/>
        <w:bottom w:val="none" w:sz="0" w:space="0" w:color="auto"/>
        <w:right w:val="none" w:sz="0" w:space="0" w:color="auto"/>
      </w:divBdr>
      <w:divsChild>
        <w:div w:id="329411994">
          <w:marLeft w:val="446"/>
          <w:marRight w:val="0"/>
          <w:marTop w:val="0"/>
          <w:marBottom w:val="0"/>
          <w:divBdr>
            <w:top w:val="none" w:sz="0" w:space="0" w:color="auto"/>
            <w:left w:val="none" w:sz="0" w:space="0" w:color="auto"/>
            <w:bottom w:val="none" w:sz="0" w:space="0" w:color="auto"/>
            <w:right w:val="none" w:sz="0" w:space="0" w:color="auto"/>
          </w:divBdr>
        </w:div>
        <w:div w:id="1637298130">
          <w:marLeft w:val="446"/>
          <w:marRight w:val="0"/>
          <w:marTop w:val="0"/>
          <w:marBottom w:val="0"/>
          <w:divBdr>
            <w:top w:val="none" w:sz="0" w:space="0" w:color="auto"/>
            <w:left w:val="none" w:sz="0" w:space="0" w:color="auto"/>
            <w:bottom w:val="none" w:sz="0" w:space="0" w:color="auto"/>
            <w:right w:val="none" w:sz="0" w:space="0" w:color="auto"/>
          </w:divBdr>
        </w:div>
        <w:div w:id="452410350">
          <w:marLeft w:val="446"/>
          <w:marRight w:val="0"/>
          <w:marTop w:val="0"/>
          <w:marBottom w:val="0"/>
          <w:divBdr>
            <w:top w:val="none" w:sz="0" w:space="0" w:color="auto"/>
            <w:left w:val="none" w:sz="0" w:space="0" w:color="auto"/>
            <w:bottom w:val="none" w:sz="0" w:space="0" w:color="auto"/>
            <w:right w:val="none" w:sz="0" w:space="0" w:color="auto"/>
          </w:divBdr>
        </w:div>
      </w:divsChild>
    </w:div>
    <w:div w:id="1416168692">
      <w:bodyDiv w:val="1"/>
      <w:marLeft w:val="0"/>
      <w:marRight w:val="0"/>
      <w:marTop w:val="0"/>
      <w:marBottom w:val="0"/>
      <w:divBdr>
        <w:top w:val="none" w:sz="0" w:space="0" w:color="auto"/>
        <w:left w:val="none" w:sz="0" w:space="0" w:color="auto"/>
        <w:bottom w:val="none" w:sz="0" w:space="0" w:color="auto"/>
        <w:right w:val="none" w:sz="0" w:space="0" w:color="auto"/>
      </w:divBdr>
    </w:div>
    <w:div w:id="1675180554">
      <w:bodyDiv w:val="1"/>
      <w:marLeft w:val="0"/>
      <w:marRight w:val="0"/>
      <w:marTop w:val="0"/>
      <w:marBottom w:val="0"/>
      <w:divBdr>
        <w:top w:val="none" w:sz="0" w:space="0" w:color="auto"/>
        <w:left w:val="none" w:sz="0" w:space="0" w:color="auto"/>
        <w:bottom w:val="none" w:sz="0" w:space="0" w:color="auto"/>
        <w:right w:val="none" w:sz="0" w:space="0" w:color="auto"/>
      </w:divBdr>
      <w:divsChild>
        <w:div w:id="543373305">
          <w:marLeft w:val="446"/>
          <w:marRight w:val="0"/>
          <w:marTop w:val="0"/>
          <w:marBottom w:val="0"/>
          <w:divBdr>
            <w:top w:val="none" w:sz="0" w:space="0" w:color="auto"/>
            <w:left w:val="none" w:sz="0" w:space="0" w:color="auto"/>
            <w:bottom w:val="none" w:sz="0" w:space="0" w:color="auto"/>
            <w:right w:val="none" w:sz="0" w:space="0" w:color="auto"/>
          </w:divBdr>
        </w:div>
        <w:div w:id="197668072">
          <w:marLeft w:val="446"/>
          <w:marRight w:val="0"/>
          <w:marTop w:val="0"/>
          <w:marBottom w:val="0"/>
          <w:divBdr>
            <w:top w:val="none" w:sz="0" w:space="0" w:color="auto"/>
            <w:left w:val="none" w:sz="0" w:space="0" w:color="auto"/>
            <w:bottom w:val="none" w:sz="0" w:space="0" w:color="auto"/>
            <w:right w:val="none" w:sz="0" w:space="0" w:color="auto"/>
          </w:divBdr>
        </w:div>
        <w:div w:id="182287054">
          <w:marLeft w:val="446"/>
          <w:marRight w:val="0"/>
          <w:marTop w:val="0"/>
          <w:marBottom w:val="0"/>
          <w:divBdr>
            <w:top w:val="none" w:sz="0" w:space="0" w:color="auto"/>
            <w:left w:val="none" w:sz="0" w:space="0" w:color="auto"/>
            <w:bottom w:val="none" w:sz="0" w:space="0" w:color="auto"/>
            <w:right w:val="none" w:sz="0" w:space="0" w:color="auto"/>
          </w:divBdr>
        </w:div>
      </w:divsChild>
    </w:div>
    <w:div w:id="2112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ventspils.lv/lat/ventspils_parvalde/publiskie_dokumenti/domes_lemumi/2021_gads/28_10_2021_/?doc=38057" TargetMode="External"/><Relationship Id="rId10" Type="http://schemas.openxmlformats.org/officeDocument/2006/relationships/hyperlink" Target="https://likumi.lv/ta/id/221378-atkritumu-apsaimniekosanas-likums" TargetMode="External"/><Relationship Id="rId4" Type="http://schemas.openxmlformats.org/officeDocument/2006/relationships/webSettings" Target="webSettings.xml"/><Relationship Id="rId9" Type="http://schemas.openxmlformats.org/officeDocument/2006/relationships/hyperlink" Target="mailto:vlk@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1231</Words>
  <Characters>7022</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Mičule</dc:creator>
  <cp:lastModifiedBy>Elīna Svence</cp:lastModifiedBy>
  <cp:revision>5</cp:revision>
  <dcterms:created xsi:type="dcterms:W3CDTF">2021-12-06T05:02:00Z</dcterms:created>
  <dcterms:modified xsi:type="dcterms:W3CDTF">2021-12-08T07:40:00Z</dcterms:modified>
</cp:coreProperties>
</file>